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E269" w14:textId="77777777" w:rsidR="00FD1178" w:rsidRDefault="00FD1178">
      <w:pPr>
        <w:pStyle w:val="Ttulo"/>
      </w:pPr>
      <w:r>
        <w:t>PROGRAMA DE DISCIPLINA</w:t>
      </w:r>
    </w:p>
    <w:p w14:paraId="095ED959" w14:textId="77777777" w:rsidR="00FD1178" w:rsidRDefault="00FD1178">
      <w:pPr>
        <w:pStyle w:val="Cabealho"/>
        <w:tabs>
          <w:tab w:val="clear" w:pos="4419"/>
          <w:tab w:val="clear" w:pos="8838"/>
        </w:tabs>
      </w:pPr>
    </w:p>
    <w:tbl>
      <w:tblPr>
        <w:tblW w:w="5000" w:type="pct"/>
        <w:tblCellMar>
          <w:left w:w="113" w:type="dxa"/>
          <w:right w:w="113" w:type="dxa"/>
        </w:tblCellMar>
        <w:tblLook w:val="0000" w:firstRow="0" w:lastRow="0" w:firstColumn="0" w:lastColumn="0" w:noHBand="0" w:noVBand="0"/>
      </w:tblPr>
      <w:tblGrid>
        <w:gridCol w:w="2518"/>
        <w:gridCol w:w="2517"/>
        <w:gridCol w:w="2517"/>
        <w:gridCol w:w="2517"/>
      </w:tblGrid>
      <w:tr w:rsidR="00FD1178" w14:paraId="4FAB0D06" w14:textId="77777777">
        <w:trPr>
          <w:cantSplit/>
        </w:trPr>
        <w:tc>
          <w:tcPr>
            <w:tcW w:w="1250" w:type="pct"/>
            <w:tcBorders>
              <w:top w:val="double" w:sz="6" w:space="0" w:color="auto"/>
              <w:left w:val="double" w:sz="6" w:space="0" w:color="auto"/>
              <w:bottom w:val="double" w:sz="6" w:space="0" w:color="auto"/>
            </w:tcBorders>
          </w:tcPr>
          <w:p w14:paraId="16C4E0E9" w14:textId="77777777" w:rsidR="00FD1178" w:rsidRDefault="00FD1178">
            <w:r>
              <w:rPr>
                <w:b/>
              </w:rPr>
              <w:t>Ano letivo:</w:t>
            </w:r>
          </w:p>
        </w:tc>
        <w:tc>
          <w:tcPr>
            <w:tcW w:w="1250" w:type="pct"/>
            <w:tcBorders>
              <w:top w:val="double" w:sz="6" w:space="0" w:color="auto"/>
              <w:bottom w:val="double" w:sz="6" w:space="0" w:color="auto"/>
              <w:right w:val="single" w:sz="2" w:space="0" w:color="auto"/>
            </w:tcBorders>
          </w:tcPr>
          <w:p w14:paraId="19F4F941" w14:textId="2ED76ED6" w:rsidR="00FD1178" w:rsidRDefault="00F4777E" w:rsidP="00FB7709">
            <w:r>
              <w:t>XXXX</w:t>
            </w:r>
          </w:p>
        </w:tc>
        <w:tc>
          <w:tcPr>
            <w:tcW w:w="1250" w:type="pct"/>
            <w:tcBorders>
              <w:top w:val="double" w:sz="6" w:space="0" w:color="auto"/>
              <w:left w:val="nil"/>
              <w:bottom w:val="double" w:sz="6" w:space="0" w:color="auto"/>
            </w:tcBorders>
          </w:tcPr>
          <w:p w14:paraId="660AE556" w14:textId="77777777" w:rsidR="00FD1178" w:rsidRDefault="00FD1178">
            <w:pPr>
              <w:rPr>
                <w:b/>
              </w:rPr>
            </w:pPr>
            <w:r>
              <w:rPr>
                <w:b/>
              </w:rPr>
              <w:t>Trimestre:</w:t>
            </w:r>
          </w:p>
        </w:tc>
        <w:tc>
          <w:tcPr>
            <w:tcW w:w="1250" w:type="pct"/>
            <w:tcBorders>
              <w:top w:val="double" w:sz="6" w:space="0" w:color="auto"/>
              <w:bottom w:val="double" w:sz="6" w:space="0" w:color="auto"/>
              <w:right w:val="double" w:sz="6" w:space="0" w:color="auto"/>
            </w:tcBorders>
          </w:tcPr>
          <w:p w14:paraId="4B0D1352" w14:textId="77777777" w:rsidR="00FD1178" w:rsidRDefault="00426B97">
            <w:r>
              <w:t>1</w:t>
            </w:r>
            <w:r w:rsidR="00FD1178">
              <w:fldChar w:fldCharType="begin"/>
            </w:r>
            <w:r w:rsidR="00FD1178">
              <w:instrText>SYMBOL 186 \f "GoudyHandtooled BT"</w:instrText>
            </w:r>
            <w:r w:rsidR="00FD1178">
              <w:fldChar w:fldCharType="end"/>
            </w:r>
          </w:p>
        </w:tc>
      </w:tr>
    </w:tbl>
    <w:p w14:paraId="701F9005" w14:textId="77777777" w:rsidR="00FD1178" w:rsidRDefault="00FD1178">
      <w:r>
        <w:tab/>
      </w:r>
      <w:r>
        <w:tab/>
      </w:r>
    </w:p>
    <w:tbl>
      <w:tblPr>
        <w:tblW w:w="5000" w:type="pct"/>
        <w:tblCellMar>
          <w:left w:w="113" w:type="dxa"/>
          <w:right w:w="113" w:type="dxa"/>
        </w:tblCellMar>
        <w:tblLook w:val="0000" w:firstRow="0" w:lastRow="0" w:firstColumn="0" w:lastColumn="0" w:noHBand="0" w:noVBand="0"/>
      </w:tblPr>
      <w:tblGrid>
        <w:gridCol w:w="2360"/>
        <w:gridCol w:w="765"/>
        <w:gridCol w:w="1132"/>
        <w:gridCol w:w="1546"/>
        <w:gridCol w:w="1192"/>
        <w:gridCol w:w="1864"/>
        <w:gridCol w:w="1210"/>
      </w:tblGrid>
      <w:tr w:rsidR="00FD1178" w14:paraId="4FFFCEF4" w14:textId="77777777">
        <w:trPr>
          <w:cantSplit/>
          <w:trHeight w:val="861"/>
        </w:trPr>
        <w:tc>
          <w:tcPr>
            <w:tcW w:w="1262" w:type="pct"/>
            <w:tcBorders>
              <w:top w:val="double" w:sz="6" w:space="0" w:color="auto"/>
              <w:left w:val="double" w:sz="6" w:space="0" w:color="auto"/>
            </w:tcBorders>
          </w:tcPr>
          <w:p w14:paraId="05E4FECA" w14:textId="77777777" w:rsidR="00FD1178" w:rsidRDefault="00FD1178">
            <w:pPr>
              <w:rPr>
                <w:b/>
                <w:sz w:val="20"/>
              </w:rPr>
            </w:pPr>
            <w:r>
              <w:rPr>
                <w:b/>
                <w:sz w:val="20"/>
              </w:rPr>
              <w:t>Disciplina:</w:t>
            </w:r>
          </w:p>
          <w:p w14:paraId="3D0F3F4F" w14:textId="77777777" w:rsidR="00FD1178" w:rsidRDefault="00FD1178">
            <w:pPr>
              <w:rPr>
                <w:b/>
                <w:sz w:val="20"/>
              </w:rPr>
            </w:pPr>
          </w:p>
        </w:tc>
        <w:tc>
          <w:tcPr>
            <w:tcW w:w="3735" w:type="pct"/>
            <w:gridSpan w:val="6"/>
            <w:tcBorders>
              <w:top w:val="double" w:sz="6" w:space="0" w:color="auto"/>
              <w:right w:val="double" w:sz="6" w:space="0" w:color="auto"/>
            </w:tcBorders>
          </w:tcPr>
          <w:p w14:paraId="0CFC8ED2" w14:textId="77777777" w:rsidR="00FD1178" w:rsidRDefault="00FD1178" w:rsidP="00FA38EC">
            <w:r>
              <w:t xml:space="preserve">ADMINISTRAÇÃO </w:t>
            </w:r>
            <w:r w:rsidR="00FA38EC">
              <w:t>FINANCEIRA DE CURTO PRAZO</w:t>
            </w:r>
          </w:p>
        </w:tc>
      </w:tr>
      <w:tr w:rsidR="00FD1178" w14:paraId="7CF446FD" w14:textId="77777777">
        <w:trPr>
          <w:cantSplit/>
        </w:trPr>
        <w:tc>
          <w:tcPr>
            <w:tcW w:w="1262" w:type="pct"/>
            <w:tcBorders>
              <w:top w:val="single" w:sz="2" w:space="0" w:color="auto"/>
              <w:left w:val="double" w:sz="6" w:space="0" w:color="auto"/>
            </w:tcBorders>
          </w:tcPr>
          <w:p w14:paraId="23B3371E" w14:textId="77777777" w:rsidR="00FD1178" w:rsidRDefault="00FD1178">
            <w:pPr>
              <w:rPr>
                <w:b/>
                <w:sz w:val="20"/>
              </w:rPr>
            </w:pPr>
            <w:r>
              <w:rPr>
                <w:b/>
                <w:sz w:val="20"/>
              </w:rPr>
              <w:t>Código:</w:t>
            </w:r>
          </w:p>
          <w:p w14:paraId="2D563086" w14:textId="77777777" w:rsidR="00FD1178" w:rsidRDefault="00FD1178">
            <w:pPr>
              <w:rPr>
                <w:b/>
                <w:sz w:val="20"/>
              </w:rPr>
            </w:pPr>
          </w:p>
          <w:p w14:paraId="5E90481D" w14:textId="77777777" w:rsidR="00FD1178" w:rsidRDefault="00FD1178">
            <w:pPr>
              <w:rPr>
                <w:b/>
                <w:sz w:val="20"/>
              </w:rPr>
            </w:pPr>
            <w:r>
              <w:rPr>
                <w:b/>
                <w:sz w:val="20"/>
              </w:rPr>
              <w:t xml:space="preserve"> </w:t>
            </w:r>
          </w:p>
        </w:tc>
        <w:tc>
          <w:tcPr>
            <w:tcW w:w="3735" w:type="pct"/>
            <w:gridSpan w:val="6"/>
            <w:tcBorders>
              <w:top w:val="single" w:sz="2" w:space="0" w:color="auto"/>
              <w:right w:val="double" w:sz="6" w:space="0" w:color="auto"/>
            </w:tcBorders>
          </w:tcPr>
          <w:p w14:paraId="602B6CA8" w14:textId="77777777" w:rsidR="00FD1178" w:rsidRDefault="002829A4">
            <w:r>
              <w:t>R</w:t>
            </w:r>
            <w:r w:rsidR="00FD1178">
              <w:t>AD 5023</w:t>
            </w:r>
          </w:p>
        </w:tc>
      </w:tr>
      <w:tr w:rsidR="00FD1178" w14:paraId="78DB4EF0" w14:textId="77777777">
        <w:trPr>
          <w:cantSplit/>
        </w:trPr>
        <w:tc>
          <w:tcPr>
            <w:tcW w:w="1262" w:type="pct"/>
            <w:tcBorders>
              <w:top w:val="single" w:sz="2" w:space="0" w:color="auto"/>
              <w:left w:val="double" w:sz="6" w:space="0" w:color="auto"/>
              <w:bottom w:val="single" w:sz="2" w:space="0" w:color="auto"/>
            </w:tcBorders>
          </w:tcPr>
          <w:p w14:paraId="42544F92" w14:textId="77777777" w:rsidR="00FD1178" w:rsidRDefault="00FD1178">
            <w:pPr>
              <w:rPr>
                <w:b/>
                <w:sz w:val="20"/>
              </w:rPr>
            </w:pPr>
            <w:r>
              <w:rPr>
                <w:b/>
                <w:sz w:val="20"/>
              </w:rPr>
              <w:t>Curso:</w:t>
            </w:r>
          </w:p>
          <w:p w14:paraId="377D7107" w14:textId="77777777" w:rsidR="00FD1178" w:rsidRDefault="00FD1178">
            <w:pPr>
              <w:rPr>
                <w:b/>
                <w:sz w:val="20"/>
              </w:rPr>
            </w:pPr>
          </w:p>
        </w:tc>
        <w:tc>
          <w:tcPr>
            <w:tcW w:w="3735" w:type="pct"/>
            <w:gridSpan w:val="6"/>
            <w:tcBorders>
              <w:top w:val="single" w:sz="2" w:space="0" w:color="auto"/>
              <w:bottom w:val="single" w:sz="2" w:space="0" w:color="auto"/>
              <w:right w:val="double" w:sz="6" w:space="0" w:color="auto"/>
            </w:tcBorders>
          </w:tcPr>
          <w:p w14:paraId="6265DCFA" w14:textId="77777777" w:rsidR="00FD1178" w:rsidRDefault="00FD1178">
            <w:r>
              <w:t>PÓS-GRADUAÇÃO EM ADMINISTRAÇÃO</w:t>
            </w:r>
          </w:p>
        </w:tc>
      </w:tr>
      <w:tr w:rsidR="00FB7B21" w14:paraId="6B81A539" w14:textId="77777777">
        <w:trPr>
          <w:cantSplit/>
        </w:trPr>
        <w:tc>
          <w:tcPr>
            <w:tcW w:w="1262" w:type="pct"/>
            <w:tcBorders>
              <w:top w:val="single" w:sz="2" w:space="0" w:color="auto"/>
              <w:left w:val="double" w:sz="6" w:space="0" w:color="auto"/>
            </w:tcBorders>
          </w:tcPr>
          <w:p w14:paraId="10705184" w14:textId="77777777" w:rsidR="00FD1178" w:rsidRDefault="00FB7B21">
            <w:pPr>
              <w:rPr>
                <w:b/>
                <w:sz w:val="20"/>
              </w:rPr>
            </w:pPr>
            <w:r>
              <w:rPr>
                <w:b/>
                <w:sz w:val="20"/>
              </w:rPr>
              <w:t>Carga</w:t>
            </w:r>
            <w:r w:rsidR="0040697D">
              <w:rPr>
                <w:b/>
                <w:sz w:val="20"/>
              </w:rPr>
              <w:t xml:space="preserve"> Horária:</w:t>
            </w:r>
          </w:p>
          <w:p w14:paraId="3FF3E00A" w14:textId="77777777" w:rsidR="0040697D" w:rsidRDefault="0040697D" w:rsidP="0040697D">
            <w:pPr>
              <w:rPr>
                <w:b/>
                <w:sz w:val="20"/>
              </w:rPr>
            </w:pPr>
            <w:r>
              <w:rPr>
                <w:b/>
                <w:sz w:val="20"/>
              </w:rPr>
              <w:t>Créditos: 06</w:t>
            </w:r>
          </w:p>
          <w:p w14:paraId="09E6A41F" w14:textId="77777777" w:rsidR="00FD1178" w:rsidRDefault="00FD1178">
            <w:pPr>
              <w:rPr>
                <w:b/>
                <w:sz w:val="20"/>
              </w:rPr>
            </w:pPr>
          </w:p>
        </w:tc>
        <w:tc>
          <w:tcPr>
            <w:tcW w:w="470" w:type="pct"/>
            <w:tcBorders>
              <w:top w:val="single" w:sz="2" w:space="0" w:color="auto"/>
            </w:tcBorders>
          </w:tcPr>
          <w:p w14:paraId="7032ED7C" w14:textId="77777777" w:rsidR="00FB7B21" w:rsidRDefault="00FB7B21">
            <w:pPr>
              <w:rPr>
                <w:b/>
                <w:sz w:val="20"/>
              </w:rPr>
            </w:pPr>
          </w:p>
        </w:tc>
        <w:tc>
          <w:tcPr>
            <w:tcW w:w="365" w:type="pct"/>
            <w:tcBorders>
              <w:top w:val="single" w:sz="2" w:space="0" w:color="auto"/>
              <w:right w:val="single" w:sz="2" w:space="0" w:color="auto"/>
            </w:tcBorders>
          </w:tcPr>
          <w:p w14:paraId="6CCD9F09" w14:textId="77777777" w:rsidR="00FD1178" w:rsidRPr="00FB7B21" w:rsidRDefault="00FB7B21">
            <w:pPr>
              <w:rPr>
                <w:b/>
                <w:sz w:val="20"/>
              </w:rPr>
            </w:pPr>
            <w:r w:rsidRPr="00FB7B21">
              <w:rPr>
                <w:b/>
                <w:sz w:val="20"/>
              </w:rPr>
              <w:t>Teórica:</w:t>
            </w:r>
          </w:p>
          <w:p w14:paraId="275B192D" w14:textId="77777777" w:rsidR="00FB7B21" w:rsidRPr="00FB7B21" w:rsidRDefault="0040697D">
            <w:pPr>
              <w:rPr>
                <w:b/>
                <w:sz w:val="20"/>
              </w:rPr>
            </w:pPr>
            <w:r>
              <w:rPr>
                <w:b/>
                <w:sz w:val="20"/>
              </w:rPr>
              <w:t>25</w:t>
            </w:r>
          </w:p>
        </w:tc>
        <w:tc>
          <w:tcPr>
            <w:tcW w:w="857" w:type="pct"/>
            <w:tcBorders>
              <w:top w:val="single" w:sz="2" w:space="0" w:color="auto"/>
              <w:left w:val="nil"/>
            </w:tcBorders>
          </w:tcPr>
          <w:p w14:paraId="6CE1A564" w14:textId="77777777" w:rsidR="00FD1178" w:rsidRDefault="00FB7B21">
            <w:pPr>
              <w:rPr>
                <w:b/>
                <w:sz w:val="20"/>
              </w:rPr>
            </w:pPr>
            <w:r>
              <w:rPr>
                <w:b/>
                <w:sz w:val="20"/>
              </w:rPr>
              <w:t>Prática</w:t>
            </w:r>
            <w:r w:rsidR="00FD1178">
              <w:rPr>
                <w:b/>
                <w:sz w:val="20"/>
              </w:rPr>
              <w:t>:</w:t>
            </w:r>
          </w:p>
          <w:p w14:paraId="2792E990" w14:textId="77777777" w:rsidR="00FB7B21" w:rsidRDefault="0040697D">
            <w:pPr>
              <w:rPr>
                <w:b/>
                <w:sz w:val="20"/>
              </w:rPr>
            </w:pPr>
            <w:r>
              <w:rPr>
                <w:b/>
                <w:sz w:val="20"/>
              </w:rPr>
              <w:t>25</w:t>
            </w:r>
          </w:p>
        </w:tc>
        <w:tc>
          <w:tcPr>
            <w:tcW w:w="341" w:type="pct"/>
            <w:tcBorders>
              <w:top w:val="single" w:sz="2" w:space="0" w:color="auto"/>
              <w:right w:val="single" w:sz="2" w:space="0" w:color="auto"/>
            </w:tcBorders>
          </w:tcPr>
          <w:p w14:paraId="4A16F315" w14:textId="77777777" w:rsidR="00FD1178" w:rsidRPr="00FB7B21" w:rsidRDefault="00FB7B21">
            <w:pPr>
              <w:rPr>
                <w:b/>
                <w:sz w:val="20"/>
              </w:rPr>
            </w:pPr>
            <w:r w:rsidRPr="00FB7B21">
              <w:rPr>
                <w:b/>
                <w:sz w:val="20"/>
              </w:rPr>
              <w:t>Estudos:</w:t>
            </w:r>
          </w:p>
          <w:p w14:paraId="6D784830" w14:textId="77777777" w:rsidR="00FB7B21" w:rsidRPr="00FB7B21" w:rsidRDefault="0040697D">
            <w:pPr>
              <w:rPr>
                <w:b/>
                <w:sz w:val="20"/>
              </w:rPr>
            </w:pPr>
            <w:r>
              <w:rPr>
                <w:b/>
                <w:sz w:val="20"/>
              </w:rPr>
              <w:t>50</w:t>
            </w:r>
          </w:p>
        </w:tc>
        <w:tc>
          <w:tcPr>
            <w:tcW w:w="1015" w:type="pct"/>
            <w:tcBorders>
              <w:top w:val="single" w:sz="2" w:space="0" w:color="auto"/>
              <w:left w:val="nil"/>
            </w:tcBorders>
          </w:tcPr>
          <w:p w14:paraId="3A76584B" w14:textId="77777777" w:rsidR="00FD1178" w:rsidRDefault="00FB7B21">
            <w:pPr>
              <w:rPr>
                <w:b/>
                <w:sz w:val="20"/>
              </w:rPr>
            </w:pPr>
            <w:r>
              <w:rPr>
                <w:b/>
                <w:sz w:val="20"/>
              </w:rPr>
              <w:t>Duração</w:t>
            </w:r>
            <w:r w:rsidR="00FD1178">
              <w:rPr>
                <w:b/>
                <w:sz w:val="20"/>
              </w:rPr>
              <w:t>:</w:t>
            </w:r>
          </w:p>
          <w:p w14:paraId="6925FCA7" w14:textId="77777777" w:rsidR="00FB7B21" w:rsidRDefault="00FB7B21">
            <w:pPr>
              <w:rPr>
                <w:b/>
                <w:sz w:val="20"/>
              </w:rPr>
            </w:pPr>
            <w:r>
              <w:rPr>
                <w:b/>
                <w:sz w:val="20"/>
              </w:rPr>
              <w:t>10 semanas</w:t>
            </w:r>
          </w:p>
        </w:tc>
        <w:tc>
          <w:tcPr>
            <w:tcW w:w="690" w:type="pct"/>
            <w:tcBorders>
              <w:top w:val="single" w:sz="2" w:space="0" w:color="auto"/>
              <w:right w:val="double" w:sz="6" w:space="0" w:color="auto"/>
            </w:tcBorders>
          </w:tcPr>
          <w:p w14:paraId="715A707A" w14:textId="77777777" w:rsidR="00FB7B21" w:rsidRPr="00FB7B21" w:rsidRDefault="00FB7B21">
            <w:pPr>
              <w:rPr>
                <w:b/>
                <w:sz w:val="20"/>
              </w:rPr>
            </w:pPr>
            <w:r w:rsidRPr="00FB7B21">
              <w:rPr>
                <w:b/>
                <w:sz w:val="20"/>
              </w:rPr>
              <w:t>Carga Horária Total:</w:t>
            </w:r>
          </w:p>
          <w:p w14:paraId="3599E20C" w14:textId="77777777" w:rsidR="00FD1178" w:rsidRPr="00FB7B21" w:rsidRDefault="0040697D" w:rsidP="0040697D">
            <w:pPr>
              <w:rPr>
                <w:b/>
                <w:sz w:val="20"/>
              </w:rPr>
            </w:pPr>
            <w:r>
              <w:rPr>
                <w:b/>
                <w:sz w:val="20"/>
              </w:rPr>
              <w:t>100</w:t>
            </w:r>
            <w:r w:rsidR="00FD1178" w:rsidRPr="00FB7B21">
              <w:rPr>
                <w:b/>
                <w:sz w:val="20"/>
              </w:rPr>
              <w:t xml:space="preserve"> horas</w:t>
            </w:r>
          </w:p>
        </w:tc>
      </w:tr>
      <w:tr w:rsidR="00FD1178" w14:paraId="0BD4B448" w14:textId="77777777">
        <w:trPr>
          <w:cantSplit/>
        </w:trPr>
        <w:tc>
          <w:tcPr>
            <w:tcW w:w="1262" w:type="pct"/>
            <w:tcBorders>
              <w:top w:val="single" w:sz="2" w:space="0" w:color="auto"/>
              <w:left w:val="double" w:sz="6" w:space="0" w:color="auto"/>
            </w:tcBorders>
          </w:tcPr>
          <w:p w14:paraId="67AC64C1" w14:textId="77777777" w:rsidR="00FD1178" w:rsidRDefault="00FD1178">
            <w:pPr>
              <w:rPr>
                <w:b/>
                <w:sz w:val="20"/>
              </w:rPr>
            </w:pPr>
            <w:r>
              <w:rPr>
                <w:b/>
                <w:sz w:val="20"/>
              </w:rPr>
              <w:t>Natureza do Curso:</w:t>
            </w:r>
          </w:p>
          <w:p w14:paraId="5BA2336D" w14:textId="77777777" w:rsidR="00FD1178" w:rsidRDefault="00FD1178">
            <w:pPr>
              <w:rPr>
                <w:b/>
                <w:sz w:val="20"/>
              </w:rPr>
            </w:pPr>
          </w:p>
        </w:tc>
        <w:tc>
          <w:tcPr>
            <w:tcW w:w="3735" w:type="pct"/>
            <w:gridSpan w:val="6"/>
            <w:tcBorders>
              <w:top w:val="single" w:sz="2" w:space="0" w:color="auto"/>
              <w:right w:val="double" w:sz="6" w:space="0" w:color="auto"/>
            </w:tcBorders>
          </w:tcPr>
          <w:p w14:paraId="789BCB57" w14:textId="77777777" w:rsidR="00FD1178" w:rsidRDefault="00FD1178">
            <w:pPr>
              <w:pStyle w:val="Cabealho"/>
              <w:tabs>
                <w:tab w:val="clear" w:pos="4419"/>
                <w:tab w:val="clear" w:pos="8838"/>
              </w:tabs>
            </w:pPr>
            <w:r>
              <w:t>Optativa</w:t>
            </w:r>
          </w:p>
        </w:tc>
      </w:tr>
      <w:tr w:rsidR="00FD1178" w14:paraId="3A5D55CB" w14:textId="77777777">
        <w:trPr>
          <w:cantSplit/>
        </w:trPr>
        <w:tc>
          <w:tcPr>
            <w:tcW w:w="1262" w:type="pct"/>
            <w:tcBorders>
              <w:top w:val="single" w:sz="2" w:space="0" w:color="auto"/>
              <w:left w:val="double" w:sz="6" w:space="0" w:color="auto"/>
            </w:tcBorders>
          </w:tcPr>
          <w:p w14:paraId="7A14E261" w14:textId="77777777" w:rsidR="00FD1178" w:rsidRDefault="00FD1178">
            <w:pPr>
              <w:rPr>
                <w:b/>
                <w:sz w:val="20"/>
              </w:rPr>
            </w:pPr>
            <w:r>
              <w:rPr>
                <w:b/>
                <w:sz w:val="20"/>
              </w:rPr>
              <w:t>Pré-requisitos:</w:t>
            </w:r>
          </w:p>
          <w:p w14:paraId="0E3D943C" w14:textId="77777777" w:rsidR="00FD1178" w:rsidRDefault="00FD1178">
            <w:pPr>
              <w:rPr>
                <w:b/>
                <w:sz w:val="20"/>
              </w:rPr>
            </w:pPr>
          </w:p>
        </w:tc>
        <w:tc>
          <w:tcPr>
            <w:tcW w:w="3735" w:type="pct"/>
            <w:gridSpan w:val="6"/>
            <w:tcBorders>
              <w:top w:val="single" w:sz="2" w:space="0" w:color="auto"/>
              <w:right w:val="double" w:sz="6" w:space="0" w:color="auto"/>
            </w:tcBorders>
          </w:tcPr>
          <w:p w14:paraId="6B6C71F9" w14:textId="77777777" w:rsidR="00FD1178" w:rsidRDefault="00FD1178">
            <w:r>
              <w:t>Nenhum</w:t>
            </w:r>
          </w:p>
        </w:tc>
      </w:tr>
      <w:tr w:rsidR="00FD1178" w14:paraId="077D0F56" w14:textId="77777777">
        <w:trPr>
          <w:cantSplit/>
        </w:trPr>
        <w:tc>
          <w:tcPr>
            <w:tcW w:w="1262" w:type="pct"/>
            <w:tcBorders>
              <w:top w:val="single" w:sz="2" w:space="0" w:color="auto"/>
              <w:left w:val="double" w:sz="6" w:space="0" w:color="auto"/>
              <w:bottom w:val="single" w:sz="2" w:space="0" w:color="auto"/>
            </w:tcBorders>
          </w:tcPr>
          <w:p w14:paraId="29B11BCC" w14:textId="77777777" w:rsidR="00FD1178" w:rsidRDefault="00FD1178">
            <w:pPr>
              <w:rPr>
                <w:b/>
                <w:sz w:val="20"/>
              </w:rPr>
            </w:pPr>
            <w:r>
              <w:rPr>
                <w:b/>
                <w:sz w:val="20"/>
              </w:rPr>
              <w:t>Docente responsável:</w:t>
            </w:r>
          </w:p>
          <w:p w14:paraId="0A842CCA" w14:textId="77777777" w:rsidR="00FD1178" w:rsidRDefault="00FD1178">
            <w:pPr>
              <w:rPr>
                <w:b/>
                <w:sz w:val="20"/>
              </w:rPr>
            </w:pPr>
          </w:p>
        </w:tc>
        <w:tc>
          <w:tcPr>
            <w:tcW w:w="3735" w:type="pct"/>
            <w:gridSpan w:val="6"/>
            <w:tcBorders>
              <w:top w:val="single" w:sz="2" w:space="0" w:color="auto"/>
              <w:bottom w:val="single" w:sz="2" w:space="0" w:color="auto"/>
              <w:right w:val="double" w:sz="6" w:space="0" w:color="auto"/>
            </w:tcBorders>
          </w:tcPr>
          <w:p w14:paraId="0BB70665" w14:textId="77777777" w:rsidR="00FD1178" w:rsidRDefault="00FD1178" w:rsidP="00D50A26">
            <w:pPr>
              <w:jc w:val="both"/>
            </w:pPr>
            <w:r>
              <w:rPr>
                <w:u w:val="single"/>
              </w:rPr>
              <w:t>PROF. DR. ALBERTO BORGES MATIAS</w:t>
            </w:r>
            <w:r>
              <w:t xml:space="preserve"> – </w:t>
            </w:r>
            <w:r w:rsidR="008B6EAB">
              <w:t xml:space="preserve">Professor </w:t>
            </w:r>
            <w:r w:rsidR="007B3C9F">
              <w:t xml:space="preserve">Titular em Finanças pela FEA-RP/SP, </w:t>
            </w:r>
            <w:r>
              <w:t>Livre Docente em Finanças pela FEA/USP, Doutor em Administração de Empresas pela FEA/USP com foco em Finanças e Marketing, Mestre e Graduado em Administração de Empresas (Finanças), pesquisador em Finanças</w:t>
            </w:r>
            <w:r w:rsidR="004918FD">
              <w:t xml:space="preserve"> das Organizações:</w:t>
            </w:r>
            <w:r>
              <w:t xml:space="preserve"> Banking, </w:t>
            </w:r>
            <w:r w:rsidR="00D50A26">
              <w:t xml:space="preserve">Planejamento Estratégico Financeiro, </w:t>
            </w:r>
            <w:r>
              <w:t>Crédito e Riscos Financeiros</w:t>
            </w:r>
            <w:r w:rsidR="00D50A26">
              <w:t>. C</w:t>
            </w:r>
            <w:r w:rsidR="008F155D">
              <w:t>onsultor de diversas Organizações</w:t>
            </w:r>
            <w:r w:rsidR="00D50A26">
              <w:t>. Para mais informações</w:t>
            </w:r>
            <w:r w:rsidR="008F155D">
              <w:t xml:space="preserve"> ver </w:t>
            </w:r>
            <w:hyperlink r:id="rId7" w:history="1">
              <w:r w:rsidR="008F155D" w:rsidRPr="00577C3E">
                <w:rPr>
                  <w:rStyle w:val="Hyperlink"/>
                </w:rPr>
                <w:t>www.albertomatias.com.br</w:t>
              </w:r>
            </w:hyperlink>
            <w:r>
              <w:t>.</w:t>
            </w:r>
            <w:r w:rsidR="008F155D">
              <w:t xml:space="preserve"> </w:t>
            </w:r>
          </w:p>
        </w:tc>
      </w:tr>
      <w:tr w:rsidR="00FD1178" w14:paraId="0BD63776" w14:textId="77777777">
        <w:trPr>
          <w:cantSplit/>
        </w:trPr>
        <w:tc>
          <w:tcPr>
            <w:tcW w:w="1262" w:type="pct"/>
            <w:tcBorders>
              <w:left w:val="double" w:sz="6" w:space="0" w:color="auto"/>
              <w:bottom w:val="double" w:sz="6" w:space="0" w:color="auto"/>
            </w:tcBorders>
          </w:tcPr>
          <w:p w14:paraId="63C20406" w14:textId="77777777" w:rsidR="00FD1178" w:rsidRDefault="00FD1178">
            <w:pPr>
              <w:rPr>
                <w:b/>
                <w:sz w:val="20"/>
              </w:rPr>
            </w:pPr>
          </w:p>
          <w:p w14:paraId="25213359" w14:textId="77777777" w:rsidR="00FD1178" w:rsidRDefault="00FD1178">
            <w:pPr>
              <w:rPr>
                <w:b/>
                <w:sz w:val="20"/>
              </w:rPr>
            </w:pPr>
            <w:r>
              <w:rPr>
                <w:b/>
                <w:sz w:val="20"/>
              </w:rPr>
              <w:t>Departamento:</w:t>
            </w:r>
          </w:p>
          <w:p w14:paraId="05BB96A8" w14:textId="77777777" w:rsidR="00FD1178" w:rsidRDefault="00FD1178">
            <w:pPr>
              <w:rPr>
                <w:b/>
                <w:sz w:val="20"/>
              </w:rPr>
            </w:pPr>
          </w:p>
        </w:tc>
        <w:tc>
          <w:tcPr>
            <w:tcW w:w="3735" w:type="pct"/>
            <w:gridSpan w:val="6"/>
            <w:tcBorders>
              <w:bottom w:val="double" w:sz="6" w:space="0" w:color="auto"/>
              <w:right w:val="double" w:sz="6" w:space="0" w:color="auto"/>
            </w:tcBorders>
          </w:tcPr>
          <w:p w14:paraId="088F5CCA" w14:textId="77777777" w:rsidR="00FD1178" w:rsidRDefault="00FD1178"/>
          <w:p w14:paraId="7EE755DF" w14:textId="77777777" w:rsidR="00FD1178" w:rsidRDefault="00FD1178">
            <w:r>
              <w:t>ADMINISTRAÇÃO</w:t>
            </w:r>
          </w:p>
        </w:tc>
      </w:tr>
    </w:tbl>
    <w:p w14:paraId="341A6FA0" w14:textId="77777777" w:rsidR="00FD1178" w:rsidRDefault="00FD1178"/>
    <w:p w14:paraId="75392B15" w14:textId="77777777" w:rsidR="00E54940" w:rsidRDefault="00E54940"/>
    <w:p w14:paraId="2D36BC4A" w14:textId="77777777" w:rsidR="00FD1178" w:rsidRDefault="00FD1178"/>
    <w:p w14:paraId="27E23FDF" w14:textId="77777777" w:rsidR="00FD1178" w:rsidRDefault="00FD1178">
      <w:pPr>
        <w:pStyle w:val="MapadoDocumento"/>
      </w:pPr>
      <w:r>
        <w:lastRenderedPageBreak/>
        <w:t>OBJETIVO GERAL</w:t>
      </w:r>
    </w:p>
    <w:p w14:paraId="2DB91173" w14:textId="77777777" w:rsidR="00FD1178" w:rsidRDefault="00FD1178" w:rsidP="004918FD">
      <w:pPr>
        <w:pStyle w:val="Cabealho"/>
        <w:tabs>
          <w:tab w:val="clear" w:pos="4419"/>
          <w:tab w:val="clear" w:pos="8838"/>
        </w:tabs>
        <w:jc w:val="both"/>
      </w:pPr>
      <w:r>
        <w:t>Discutir, de forma crítica, o arcabouço d</w:t>
      </w:r>
      <w:r w:rsidR="004918FD">
        <w:t>o</w:t>
      </w:r>
      <w:r>
        <w:t xml:space="preserve"> conhecimento d</w:t>
      </w:r>
      <w:r w:rsidR="00331A7D">
        <w:t xml:space="preserve">e Finanças Corporativas de Curto Prazo: </w:t>
      </w:r>
      <w:r>
        <w:t xml:space="preserve">Administração </w:t>
      </w:r>
      <w:r w:rsidR="004918FD">
        <w:t xml:space="preserve">Financeira </w:t>
      </w:r>
      <w:r>
        <w:t>do Capital de Giro</w:t>
      </w:r>
      <w:r w:rsidR="004918FD">
        <w:t>, permitindo aos participantes a absorção dos conceitos teóricos sobre a administração do capital de giro e o entendimento da literatura da disciplina, dando-lhes condições de desenvolver seus aspectos teóricos, em ligação à sua aplicabilidade.</w:t>
      </w:r>
    </w:p>
    <w:p w14:paraId="2FDF2E89" w14:textId="77777777" w:rsidR="00BE2ADF" w:rsidRDefault="00BE2ADF">
      <w:pPr>
        <w:pStyle w:val="Cabealho"/>
        <w:tabs>
          <w:tab w:val="clear" w:pos="4419"/>
          <w:tab w:val="clear" w:pos="8838"/>
        </w:tabs>
      </w:pPr>
    </w:p>
    <w:p w14:paraId="20091BBB" w14:textId="77777777" w:rsidR="006747FE" w:rsidRDefault="006747FE" w:rsidP="006747FE">
      <w:pPr>
        <w:pStyle w:val="MapadoDocumento"/>
      </w:pPr>
      <w:r w:rsidRPr="006747FE">
        <w:t>OBJETIVOS ESPECÍFICOS</w:t>
      </w:r>
    </w:p>
    <w:p w14:paraId="1879A63C" w14:textId="77777777" w:rsidR="006747FE" w:rsidRDefault="006747FE" w:rsidP="00625CA3">
      <w:pPr>
        <w:jc w:val="both"/>
      </w:pPr>
      <w:r>
        <w:t xml:space="preserve">Um Programa de </w:t>
      </w:r>
      <w:r w:rsidR="00007521">
        <w:t>Pós Graduação</w:t>
      </w:r>
      <w:r>
        <w:t xml:space="preserve"> deve ter por objetivo a formação de docentes e pesquisadores para atuação junto a IES - Instituições de Ensino Superior,</w:t>
      </w:r>
      <w:r w:rsidR="00854E51">
        <w:t xml:space="preserve"> </w:t>
      </w:r>
      <w:r>
        <w:t>quer públicas quer privadas, com competência para, inclusive, reformular e criar planos diretores e programas de ensino. Assim, esta disciplina objetivará também:</w:t>
      </w:r>
    </w:p>
    <w:p w14:paraId="0DEB0259" w14:textId="77777777" w:rsidR="006747FE" w:rsidRDefault="006747FE" w:rsidP="006747FE">
      <w:pPr>
        <w:jc w:val="both"/>
      </w:pPr>
    </w:p>
    <w:p w14:paraId="0BC5CCCD" w14:textId="77777777" w:rsidR="006747FE" w:rsidRDefault="006747FE" w:rsidP="006747FE">
      <w:pPr>
        <w:numPr>
          <w:ilvl w:val="0"/>
          <w:numId w:val="4"/>
        </w:numPr>
        <w:jc w:val="both"/>
      </w:pPr>
      <w:r>
        <w:t>NO ÂMBITO DO ENSINO. Preparar os participantes para assumir a docência do tema da disciplina, preparando sua didática, suas habilidades e competências;</w:t>
      </w:r>
    </w:p>
    <w:p w14:paraId="3E4E9E5A" w14:textId="77777777" w:rsidR="006747FE" w:rsidRDefault="006747FE" w:rsidP="006747FE">
      <w:pPr>
        <w:numPr>
          <w:ilvl w:val="0"/>
          <w:numId w:val="4"/>
        </w:numPr>
        <w:jc w:val="both"/>
      </w:pPr>
      <w:r>
        <w:t>NO ÂMBITO DA PESQUISA. Incentivar os participantes a exercer a atividade de pesquisa no tema da disciplina;</w:t>
      </w:r>
    </w:p>
    <w:p w14:paraId="691DC047" w14:textId="77777777" w:rsidR="006747FE" w:rsidRDefault="006747FE" w:rsidP="006747FE">
      <w:pPr>
        <w:numPr>
          <w:ilvl w:val="0"/>
          <w:numId w:val="4"/>
        </w:numPr>
        <w:jc w:val="both"/>
      </w:pPr>
      <w:r>
        <w:t>NO ÂMBITO DA EXTENSÃO. Incentivar os participantes a fazerem a conexão do tema da disciplina com sua aplicabilidade junto à sociedade;</w:t>
      </w:r>
    </w:p>
    <w:p w14:paraId="35665EFA" w14:textId="77777777" w:rsidR="006747FE" w:rsidRPr="006747FE" w:rsidRDefault="006747FE" w:rsidP="006747FE">
      <w:pPr>
        <w:numPr>
          <w:ilvl w:val="0"/>
          <w:numId w:val="4"/>
        </w:numPr>
        <w:jc w:val="both"/>
      </w:pPr>
      <w:r>
        <w:t xml:space="preserve">NO ÂMBITO </w:t>
      </w:r>
      <w:r w:rsidR="0037393E">
        <w:t>ADMINISTRATIVO</w:t>
      </w:r>
      <w:r>
        <w:t>. Preparar os alunos a participarem de processos seletivos de docentes para IES</w:t>
      </w:r>
      <w:r w:rsidR="00393DF8">
        <w:t>,</w:t>
      </w:r>
      <w:r>
        <w:t xml:space="preserve"> no modelo USP.</w:t>
      </w:r>
    </w:p>
    <w:p w14:paraId="335667F9" w14:textId="77777777" w:rsidR="006747FE" w:rsidRDefault="006747FE" w:rsidP="006747FE">
      <w:pPr>
        <w:pStyle w:val="MapadoDocumento"/>
        <w:numPr>
          <w:ilvl w:val="0"/>
          <w:numId w:val="0"/>
        </w:numPr>
      </w:pPr>
    </w:p>
    <w:p w14:paraId="14DF9C6B" w14:textId="77777777" w:rsidR="00FD1178" w:rsidRDefault="00FD1178">
      <w:pPr>
        <w:pStyle w:val="MapadoDocumento"/>
      </w:pPr>
      <w:r>
        <w:t>CONTEÚDO PROGRAMÁTICO</w:t>
      </w:r>
    </w:p>
    <w:p w14:paraId="618069FE" w14:textId="77777777" w:rsidR="008F155D" w:rsidRDefault="000C6D47" w:rsidP="008F155D">
      <w:pPr>
        <w:jc w:val="both"/>
      </w:pPr>
      <w:r>
        <w:t>Introdução</w:t>
      </w:r>
      <w:r w:rsidR="004918FD">
        <w:tab/>
      </w:r>
      <w:r w:rsidR="008F155D">
        <w:t>O ensino, a pesquisa e a Organização da Gestão do Capital de Giro</w:t>
      </w:r>
    </w:p>
    <w:p w14:paraId="166F2D29" w14:textId="77777777" w:rsidR="004918FD" w:rsidRDefault="003F6204" w:rsidP="004918FD">
      <w:pPr>
        <w:jc w:val="both"/>
      </w:pPr>
      <w:r>
        <w:t xml:space="preserve">Ponto </w:t>
      </w:r>
      <w:r w:rsidR="000C6D47">
        <w:t>1</w:t>
      </w:r>
      <w:r w:rsidR="004918FD">
        <w:tab/>
        <w:t>Fundamentos da Gestão d</w:t>
      </w:r>
      <w:r w:rsidR="0011005E">
        <w:t>o</w:t>
      </w:r>
      <w:r w:rsidR="004918FD">
        <w:t xml:space="preserve"> Capital de Giro</w:t>
      </w:r>
    </w:p>
    <w:p w14:paraId="42244959" w14:textId="77777777" w:rsidR="004918FD" w:rsidRDefault="003F6204" w:rsidP="004918FD">
      <w:pPr>
        <w:jc w:val="both"/>
      </w:pPr>
      <w:r>
        <w:t xml:space="preserve">Ponto </w:t>
      </w:r>
      <w:r w:rsidR="000C6D47">
        <w:t>2</w:t>
      </w:r>
      <w:r w:rsidR="004918FD">
        <w:tab/>
        <w:t xml:space="preserve">Gestão de </w:t>
      </w:r>
      <w:r w:rsidR="000C6D47">
        <w:t>Recebíveis, C</w:t>
      </w:r>
      <w:r w:rsidR="004918FD">
        <w:t>rédito</w:t>
      </w:r>
      <w:r w:rsidR="008F155D">
        <w:t xml:space="preserve"> e </w:t>
      </w:r>
      <w:r w:rsidR="000C6D47">
        <w:t>C</w:t>
      </w:r>
      <w:r w:rsidR="008F155D">
        <w:t>obrança</w:t>
      </w:r>
    </w:p>
    <w:p w14:paraId="051EB1CE" w14:textId="77777777" w:rsidR="004918FD" w:rsidRDefault="003F6204" w:rsidP="004918FD">
      <w:pPr>
        <w:jc w:val="both"/>
      </w:pPr>
      <w:r>
        <w:t xml:space="preserve">Ponto </w:t>
      </w:r>
      <w:r w:rsidR="000C6D47">
        <w:t>3</w:t>
      </w:r>
      <w:r w:rsidR="004918FD">
        <w:tab/>
        <w:t xml:space="preserve">Gestão </w:t>
      </w:r>
      <w:r w:rsidR="000C6D47">
        <w:t xml:space="preserve">Financeira </w:t>
      </w:r>
      <w:r w:rsidR="004918FD">
        <w:t xml:space="preserve">de </w:t>
      </w:r>
      <w:r w:rsidR="000C6D47">
        <w:t>E</w:t>
      </w:r>
      <w:r w:rsidR="004918FD">
        <w:t>stoques</w:t>
      </w:r>
      <w:r w:rsidR="000C6D47">
        <w:t xml:space="preserve"> e Logística</w:t>
      </w:r>
    </w:p>
    <w:p w14:paraId="0597D07B" w14:textId="77777777" w:rsidR="004918FD" w:rsidRDefault="003F6204" w:rsidP="004918FD">
      <w:pPr>
        <w:jc w:val="both"/>
      </w:pPr>
      <w:r>
        <w:t xml:space="preserve">Ponto </w:t>
      </w:r>
      <w:r w:rsidR="000C6D47">
        <w:t>4</w:t>
      </w:r>
      <w:r w:rsidR="004918FD">
        <w:tab/>
        <w:t xml:space="preserve">Fontes </w:t>
      </w:r>
      <w:r w:rsidR="000C6D47">
        <w:t xml:space="preserve">de Financiamento para </w:t>
      </w:r>
      <w:r w:rsidR="004918FD">
        <w:t>Capital de Giro</w:t>
      </w:r>
    </w:p>
    <w:p w14:paraId="2C25AB58" w14:textId="77777777" w:rsidR="008F155D" w:rsidRDefault="003F6204" w:rsidP="008F155D">
      <w:pPr>
        <w:jc w:val="both"/>
      </w:pPr>
      <w:r>
        <w:t xml:space="preserve">Ponto </w:t>
      </w:r>
      <w:r w:rsidR="000C6D47">
        <w:t>5</w:t>
      </w:r>
      <w:r w:rsidR="008F155D">
        <w:tab/>
        <w:t xml:space="preserve">Gestão da </w:t>
      </w:r>
      <w:r w:rsidR="00F031A9">
        <w:t>T</w:t>
      </w:r>
      <w:r w:rsidR="008F155D">
        <w:t>esouraria</w:t>
      </w:r>
    </w:p>
    <w:p w14:paraId="3C2B0C56" w14:textId="77777777" w:rsidR="00F031A9" w:rsidRDefault="00F031A9" w:rsidP="00F031A9">
      <w:pPr>
        <w:jc w:val="both"/>
      </w:pPr>
      <w:r>
        <w:t>Ponto 6</w:t>
      </w:r>
      <w:r>
        <w:tab/>
        <w:t>Os Sistemas de Informação na Gestão Integrada do Capital de Giro</w:t>
      </w:r>
    </w:p>
    <w:p w14:paraId="5A851003" w14:textId="77777777" w:rsidR="00F031A9" w:rsidRDefault="00F031A9" w:rsidP="00F031A9">
      <w:pPr>
        <w:jc w:val="both"/>
      </w:pPr>
      <w:r>
        <w:t>Ponto 7</w:t>
      </w:r>
      <w:r>
        <w:tab/>
        <w:t>A Gestão do Capital de Giro Internacional</w:t>
      </w:r>
    </w:p>
    <w:p w14:paraId="3DC43BF3" w14:textId="77777777" w:rsidR="00F031A9" w:rsidRDefault="003F6204" w:rsidP="004918FD">
      <w:pPr>
        <w:jc w:val="both"/>
      </w:pPr>
      <w:r>
        <w:t xml:space="preserve">Ponto </w:t>
      </w:r>
      <w:r w:rsidR="00F031A9">
        <w:t>8</w:t>
      </w:r>
      <w:r w:rsidR="004918FD">
        <w:tab/>
      </w:r>
      <w:r w:rsidR="00151C38">
        <w:t xml:space="preserve">A </w:t>
      </w:r>
      <w:r w:rsidR="00F031A9">
        <w:t>Gestão do Valor do Capital de Giro</w:t>
      </w:r>
    </w:p>
    <w:p w14:paraId="2C3CB298" w14:textId="77777777" w:rsidR="004918FD" w:rsidRDefault="00F031A9" w:rsidP="004918FD">
      <w:pPr>
        <w:jc w:val="both"/>
      </w:pPr>
      <w:r>
        <w:t xml:space="preserve">Ponto 9 </w:t>
      </w:r>
      <w:r>
        <w:tab/>
      </w:r>
      <w:r w:rsidR="00151C38">
        <w:t xml:space="preserve">A </w:t>
      </w:r>
      <w:r>
        <w:t xml:space="preserve">Gestão Tributária do </w:t>
      </w:r>
      <w:r w:rsidR="008F155D">
        <w:t>Capital de Giro</w:t>
      </w:r>
    </w:p>
    <w:p w14:paraId="2F9C387A" w14:textId="77777777" w:rsidR="005272E3" w:rsidRDefault="003F6204" w:rsidP="004918FD">
      <w:pPr>
        <w:jc w:val="both"/>
      </w:pPr>
      <w:r>
        <w:t xml:space="preserve">Ponto </w:t>
      </w:r>
      <w:r w:rsidR="005272E3">
        <w:t>1</w:t>
      </w:r>
      <w:r w:rsidR="00F031A9">
        <w:t>0</w:t>
      </w:r>
      <w:r w:rsidR="005272E3">
        <w:tab/>
        <w:t>Aspectos Comportamentais na Gestão do Capital de Giro</w:t>
      </w:r>
    </w:p>
    <w:p w14:paraId="172F7032" w14:textId="77777777" w:rsidR="00FD1178" w:rsidRDefault="00FD1178">
      <w:pPr>
        <w:pStyle w:val="MapadoDocumento"/>
      </w:pPr>
      <w:r>
        <w:lastRenderedPageBreak/>
        <w:t>MÉTODOS UTILIZADOS</w:t>
      </w:r>
    </w:p>
    <w:p w14:paraId="11EFF9C5" w14:textId="77777777" w:rsidR="00FD1178" w:rsidRPr="00097B68" w:rsidRDefault="00FD1178" w:rsidP="004918FD">
      <w:pPr>
        <w:jc w:val="both"/>
        <w:rPr>
          <w:sz w:val="20"/>
        </w:rPr>
      </w:pPr>
      <w:r w:rsidRPr="00097B68">
        <w:rPr>
          <w:sz w:val="20"/>
        </w:rPr>
        <w:t>O curso será desenvolvido principalmente através de exposição e debate de conceitos e exemplos em aula, com base na bibliografia indicada e, tanto quanto possível, dentro do cronograma proposto. Será indispensável e exigida a participação dos alunos para o desenvolvimento da disciplina</w:t>
      </w:r>
      <w:r w:rsidR="00625CA3" w:rsidRPr="00097B68">
        <w:rPr>
          <w:sz w:val="20"/>
        </w:rPr>
        <w:t xml:space="preserve"> através das seguintes atividades:</w:t>
      </w:r>
    </w:p>
    <w:p w14:paraId="3E4DB89C" w14:textId="77777777" w:rsidR="00625CA3" w:rsidRPr="00097B68" w:rsidRDefault="00625CA3" w:rsidP="004918FD">
      <w:pPr>
        <w:numPr>
          <w:ilvl w:val="0"/>
          <w:numId w:val="1"/>
        </w:numPr>
        <w:jc w:val="both"/>
        <w:rPr>
          <w:sz w:val="20"/>
        </w:rPr>
      </w:pPr>
      <w:r w:rsidRPr="00097B68">
        <w:rPr>
          <w:sz w:val="20"/>
        </w:rPr>
        <w:t xml:space="preserve">NO ÂMBITO DO ENSINO. </w:t>
      </w:r>
      <w:r w:rsidR="009A1894">
        <w:rPr>
          <w:sz w:val="20"/>
        </w:rPr>
        <w:t>E</w:t>
      </w:r>
      <w:r w:rsidRPr="00097B68">
        <w:rPr>
          <w:sz w:val="20"/>
        </w:rPr>
        <w:t>xposição do</w:t>
      </w:r>
      <w:r w:rsidR="00CF1486" w:rsidRPr="00097B68">
        <w:rPr>
          <w:sz w:val="20"/>
        </w:rPr>
        <w:t>s</w:t>
      </w:r>
      <w:r w:rsidRPr="00097B68">
        <w:rPr>
          <w:sz w:val="20"/>
        </w:rPr>
        <w:t xml:space="preserve"> tema</w:t>
      </w:r>
      <w:r w:rsidR="00CF1486" w:rsidRPr="00097B68">
        <w:rPr>
          <w:sz w:val="20"/>
        </w:rPr>
        <w:t>s</w:t>
      </w:r>
      <w:r w:rsidRPr="00097B68">
        <w:rPr>
          <w:sz w:val="20"/>
        </w:rPr>
        <w:t xml:space="preserve"> escolhido</w:t>
      </w:r>
      <w:r w:rsidR="00CF1486" w:rsidRPr="00097B68">
        <w:rPr>
          <w:sz w:val="20"/>
        </w:rPr>
        <w:t>s</w:t>
      </w:r>
      <w:r w:rsidRPr="00097B68">
        <w:rPr>
          <w:sz w:val="20"/>
        </w:rPr>
        <w:t xml:space="preserve"> em aula, sendo avaliados didática na exposição, preparação da aula, conteúdo e</w:t>
      </w:r>
      <w:r w:rsidR="00DC3C5E" w:rsidRPr="00097B68">
        <w:rPr>
          <w:sz w:val="20"/>
        </w:rPr>
        <w:t>xposto e bibliografia utilizada</w:t>
      </w:r>
      <w:r w:rsidRPr="00097B68">
        <w:rPr>
          <w:sz w:val="20"/>
        </w:rPr>
        <w:t>.</w:t>
      </w:r>
      <w:r w:rsidR="00EA3DB8" w:rsidRPr="00097B68">
        <w:rPr>
          <w:sz w:val="20"/>
        </w:rPr>
        <w:t xml:space="preserve"> O aluno deverá </w:t>
      </w:r>
      <w:r w:rsidR="009A1894">
        <w:rPr>
          <w:sz w:val="20"/>
        </w:rPr>
        <w:t>enviar ao email do professor,</w:t>
      </w:r>
      <w:r w:rsidR="00EA3DB8" w:rsidRPr="00097B68">
        <w:rPr>
          <w:sz w:val="20"/>
        </w:rPr>
        <w:t xml:space="preserve"> no dia </w:t>
      </w:r>
      <w:r w:rsidR="009A1894">
        <w:rPr>
          <w:sz w:val="20"/>
        </w:rPr>
        <w:t xml:space="preserve">anterior ao </w:t>
      </w:r>
      <w:r w:rsidR="00EA3DB8" w:rsidRPr="00097B68">
        <w:rPr>
          <w:sz w:val="20"/>
        </w:rPr>
        <w:t>da aula</w:t>
      </w:r>
      <w:r w:rsidR="009A1894">
        <w:rPr>
          <w:sz w:val="20"/>
        </w:rPr>
        <w:t>,</w:t>
      </w:r>
      <w:r w:rsidR="00EA3DB8" w:rsidRPr="00097B68">
        <w:rPr>
          <w:sz w:val="20"/>
        </w:rPr>
        <w:t xml:space="preserve"> a apresentação</w:t>
      </w:r>
      <w:r w:rsidR="00DC3C5E" w:rsidRPr="00097B68">
        <w:rPr>
          <w:sz w:val="20"/>
        </w:rPr>
        <w:t xml:space="preserve"> em arquivo digita</w:t>
      </w:r>
      <w:r w:rsidR="009A1894">
        <w:rPr>
          <w:sz w:val="20"/>
        </w:rPr>
        <w:t>l</w:t>
      </w:r>
      <w:r w:rsidR="00B71B27" w:rsidRPr="00097B68">
        <w:rPr>
          <w:sz w:val="20"/>
        </w:rPr>
        <w:t>, bem como a comparação do texto básico com o de outros livros no mercado</w:t>
      </w:r>
      <w:r w:rsidR="00E54940" w:rsidRPr="00097B68">
        <w:rPr>
          <w:sz w:val="20"/>
        </w:rPr>
        <w:t>, nacional e internacional, e com artigos científicos, nacionais e internacionais</w:t>
      </w:r>
      <w:r w:rsidR="003B6CCF">
        <w:rPr>
          <w:sz w:val="20"/>
        </w:rPr>
        <w:t>, junto com uma análise crítica do respectivo livro básico da disciplina, para seu aperfeiçoamento futuro</w:t>
      </w:r>
      <w:r w:rsidR="00EA3DB8" w:rsidRPr="00097B68">
        <w:rPr>
          <w:sz w:val="20"/>
        </w:rPr>
        <w:t>.</w:t>
      </w:r>
      <w:r w:rsidR="00693240" w:rsidRPr="00097B68">
        <w:rPr>
          <w:sz w:val="20"/>
        </w:rPr>
        <w:t xml:space="preserve"> Em administração, uma boa aula é a junção de didática e conhecimento atualizado</w:t>
      </w:r>
      <w:r w:rsidR="00345299" w:rsidRPr="00097B68">
        <w:rPr>
          <w:sz w:val="20"/>
        </w:rPr>
        <w:t>:</w:t>
      </w:r>
      <w:r w:rsidR="00693240" w:rsidRPr="00097B68">
        <w:rPr>
          <w:sz w:val="20"/>
        </w:rPr>
        <w:t xml:space="preserve"> </w:t>
      </w:r>
      <w:r w:rsidR="00345299" w:rsidRPr="00097B68">
        <w:rPr>
          <w:sz w:val="20"/>
        </w:rPr>
        <w:t>a</w:t>
      </w:r>
      <w:r w:rsidR="00693240" w:rsidRPr="00097B68">
        <w:rPr>
          <w:sz w:val="20"/>
        </w:rPr>
        <w:t xml:space="preserve"> didática</w:t>
      </w:r>
      <w:r w:rsidR="00345299" w:rsidRPr="00097B68">
        <w:rPr>
          <w:sz w:val="20"/>
        </w:rPr>
        <w:t xml:space="preserve"> envolve a capacidade de comunicação e conhecimento de aplicação prática do tema; o</w:t>
      </w:r>
      <w:r w:rsidR="00693240" w:rsidRPr="00097B68">
        <w:rPr>
          <w:sz w:val="20"/>
        </w:rPr>
        <w:t xml:space="preserve"> conhecimento atualizado do assunto</w:t>
      </w:r>
      <w:r w:rsidR="00345299" w:rsidRPr="00097B68">
        <w:rPr>
          <w:sz w:val="20"/>
        </w:rPr>
        <w:t xml:space="preserve"> exige</w:t>
      </w:r>
      <w:r w:rsidR="00693240" w:rsidRPr="00097B68">
        <w:rPr>
          <w:sz w:val="20"/>
        </w:rPr>
        <w:t xml:space="preserve"> pesquisa em artigos científicos</w:t>
      </w:r>
      <w:r w:rsidR="00345299" w:rsidRPr="00097B68">
        <w:rPr>
          <w:sz w:val="20"/>
        </w:rPr>
        <w:t xml:space="preserve"> atuais</w:t>
      </w:r>
      <w:r w:rsidR="00693240" w:rsidRPr="00097B68">
        <w:rPr>
          <w:sz w:val="20"/>
        </w:rPr>
        <w:t xml:space="preserve">. </w:t>
      </w:r>
      <w:r w:rsidR="00DC3C5E" w:rsidRPr="00097B68">
        <w:rPr>
          <w:sz w:val="20"/>
        </w:rPr>
        <w:t xml:space="preserve">Em razão da necessidade </w:t>
      </w:r>
      <w:r w:rsidR="002609B0">
        <w:rPr>
          <w:sz w:val="20"/>
        </w:rPr>
        <w:t>d</w:t>
      </w:r>
      <w:r w:rsidR="00DC3C5E" w:rsidRPr="00097B68">
        <w:rPr>
          <w:sz w:val="20"/>
        </w:rPr>
        <w:t>o desenvolvimento didático dos alunos, sua participação em exposições será muito exigida.</w:t>
      </w:r>
    </w:p>
    <w:p w14:paraId="46AFFB6F" w14:textId="77777777" w:rsidR="00FD1178" w:rsidRPr="00097B68" w:rsidRDefault="00625CA3" w:rsidP="004918FD">
      <w:pPr>
        <w:numPr>
          <w:ilvl w:val="0"/>
          <w:numId w:val="1"/>
        </w:numPr>
        <w:jc w:val="both"/>
        <w:rPr>
          <w:sz w:val="20"/>
        </w:rPr>
      </w:pPr>
      <w:r w:rsidRPr="00097B68">
        <w:rPr>
          <w:sz w:val="20"/>
        </w:rPr>
        <w:t xml:space="preserve">NO ÂMBITO DA PESQUISA. </w:t>
      </w:r>
      <w:r w:rsidR="00DC3C5E" w:rsidRPr="00097B68">
        <w:rPr>
          <w:sz w:val="20"/>
        </w:rPr>
        <w:t>A atualização do conhecimento, a ser exposto em salas de aula, é primordial para alunos formados na USP. Assim, começa-se pela l</w:t>
      </w:r>
      <w:r w:rsidR="00FD1178" w:rsidRPr="00097B68">
        <w:rPr>
          <w:sz w:val="20"/>
        </w:rPr>
        <w:t>eitura antecipada dos textos indicados para cada aula</w:t>
      </w:r>
      <w:r w:rsidR="00DC3C5E" w:rsidRPr="00097B68">
        <w:rPr>
          <w:sz w:val="20"/>
        </w:rPr>
        <w:t xml:space="preserve"> -</w:t>
      </w:r>
      <w:r w:rsidR="00FD1178" w:rsidRPr="00097B68">
        <w:rPr>
          <w:sz w:val="20"/>
        </w:rPr>
        <w:t xml:space="preserve"> </w:t>
      </w:r>
      <w:r w:rsidR="00DC3C5E" w:rsidRPr="00097B68">
        <w:rPr>
          <w:sz w:val="20"/>
        </w:rPr>
        <w:t>o</w:t>
      </w:r>
      <w:r w:rsidR="00FD1178" w:rsidRPr="00097B68">
        <w:rPr>
          <w:sz w:val="20"/>
        </w:rPr>
        <w:t xml:space="preserve"> aproveitamento destas leituras </w:t>
      </w:r>
      <w:r w:rsidR="00EA3DB8" w:rsidRPr="00097B68">
        <w:rPr>
          <w:sz w:val="20"/>
        </w:rPr>
        <w:t>será</w:t>
      </w:r>
      <w:r w:rsidR="00FD1178" w:rsidRPr="00097B68">
        <w:rPr>
          <w:sz w:val="20"/>
        </w:rPr>
        <w:t xml:space="preserve"> aferido mediante a apresentação, no início da aula, por todos os alunos, individualmente</w:t>
      </w:r>
      <w:r w:rsidR="00DC3C5E" w:rsidRPr="00097B68">
        <w:rPr>
          <w:sz w:val="20"/>
        </w:rPr>
        <w:t>,</w:t>
      </w:r>
      <w:r w:rsidR="00FD1178" w:rsidRPr="00097B68">
        <w:rPr>
          <w:sz w:val="20"/>
        </w:rPr>
        <w:t xml:space="preserve"> </w:t>
      </w:r>
      <w:r w:rsidR="00EA3DB8" w:rsidRPr="00097B68">
        <w:rPr>
          <w:sz w:val="20"/>
        </w:rPr>
        <w:t>e</w:t>
      </w:r>
      <w:r w:rsidR="00DC3C5E" w:rsidRPr="00097B68">
        <w:rPr>
          <w:sz w:val="20"/>
        </w:rPr>
        <w:t xml:space="preserve"> por escrito – e prossegue </w:t>
      </w:r>
      <w:r w:rsidR="00FD1178" w:rsidRPr="00097B68">
        <w:rPr>
          <w:sz w:val="20"/>
        </w:rPr>
        <w:t xml:space="preserve">através de resumos dos textos </w:t>
      </w:r>
      <w:r w:rsidR="00DC3C5E" w:rsidRPr="00097B68">
        <w:rPr>
          <w:sz w:val="20"/>
        </w:rPr>
        <w:t>pesquisados, atualizando o conteúdo programático</w:t>
      </w:r>
      <w:r w:rsidRPr="00097B68">
        <w:rPr>
          <w:sz w:val="20"/>
        </w:rPr>
        <w:t xml:space="preserve">. </w:t>
      </w:r>
      <w:r w:rsidR="00DC3C5E" w:rsidRPr="00097B68">
        <w:rPr>
          <w:sz w:val="20"/>
        </w:rPr>
        <w:t>Ainda no sentido da pesquisa, será exigida a</w:t>
      </w:r>
      <w:r w:rsidRPr="00097B68">
        <w:rPr>
          <w:sz w:val="20"/>
        </w:rPr>
        <w:t xml:space="preserve"> preparação e exposição </w:t>
      </w:r>
      <w:r w:rsidR="00EA3DB8" w:rsidRPr="00097B68">
        <w:rPr>
          <w:sz w:val="20"/>
        </w:rPr>
        <w:t xml:space="preserve">de </w:t>
      </w:r>
      <w:r w:rsidRPr="00097B68">
        <w:rPr>
          <w:sz w:val="20"/>
        </w:rPr>
        <w:t>projeto de pesquisa, ao início do curso, e de artigo sobre o tema escolhido, ao final do curso, sendo avaliados bibliografia utilizada, método aplicado e rigor acad</w:t>
      </w:r>
      <w:r w:rsidR="00DC3C5E" w:rsidRPr="00097B68">
        <w:rPr>
          <w:sz w:val="20"/>
        </w:rPr>
        <w:t>êmico na estruturação do artigo.</w:t>
      </w:r>
      <w:r w:rsidR="00E54940" w:rsidRPr="00097B68">
        <w:rPr>
          <w:sz w:val="20"/>
        </w:rPr>
        <w:t xml:space="preserve"> O artigo deverá ser apresentado em evento acadêmico ou revista acadêmica.</w:t>
      </w:r>
    </w:p>
    <w:p w14:paraId="684DA518" w14:textId="77777777" w:rsidR="00625CA3" w:rsidRPr="00097B68" w:rsidRDefault="00625CA3" w:rsidP="00625CA3">
      <w:pPr>
        <w:numPr>
          <w:ilvl w:val="0"/>
          <w:numId w:val="1"/>
        </w:numPr>
        <w:jc w:val="both"/>
        <w:rPr>
          <w:sz w:val="20"/>
        </w:rPr>
      </w:pPr>
      <w:r w:rsidRPr="00097B68">
        <w:rPr>
          <w:sz w:val="20"/>
        </w:rPr>
        <w:t xml:space="preserve">NO ÂMBITO DA EXTENSÃO. </w:t>
      </w:r>
      <w:r w:rsidR="00DC3C5E" w:rsidRPr="00097B68">
        <w:rPr>
          <w:sz w:val="20"/>
        </w:rPr>
        <w:t>A extensão compreende a aplicação social das atividades acadêmicas da universidade, tanto no aspecto do ensino quanto no aspecto da pesquisa, ajudando cursos emergentes de pós</w:t>
      </w:r>
      <w:r w:rsidR="008F7F17">
        <w:rPr>
          <w:sz w:val="20"/>
        </w:rPr>
        <w:t>-</w:t>
      </w:r>
      <w:r w:rsidR="00DC3C5E" w:rsidRPr="00097B68">
        <w:rPr>
          <w:sz w:val="20"/>
        </w:rPr>
        <w:t xml:space="preserve">graduação em outras universidades. Assim, </w:t>
      </w:r>
      <w:r w:rsidR="00B71B27" w:rsidRPr="00097B68">
        <w:rPr>
          <w:sz w:val="20"/>
        </w:rPr>
        <w:t xml:space="preserve">no sentido do ensino, </w:t>
      </w:r>
      <w:r w:rsidR="00DC3C5E" w:rsidRPr="00097B68">
        <w:rPr>
          <w:sz w:val="20"/>
        </w:rPr>
        <w:t>será exigida a p</w:t>
      </w:r>
      <w:r w:rsidRPr="00097B68">
        <w:rPr>
          <w:sz w:val="20"/>
        </w:rPr>
        <w:t>reparação</w:t>
      </w:r>
      <w:r w:rsidR="00FD1178" w:rsidRPr="00097B68">
        <w:rPr>
          <w:sz w:val="20"/>
        </w:rPr>
        <w:t xml:space="preserve"> de estudo de caso </w:t>
      </w:r>
      <w:r w:rsidRPr="00097B68">
        <w:rPr>
          <w:sz w:val="20"/>
        </w:rPr>
        <w:t>a ser utilizado</w:t>
      </w:r>
      <w:r w:rsidR="00FD1178" w:rsidRPr="00097B68">
        <w:rPr>
          <w:sz w:val="20"/>
        </w:rPr>
        <w:t xml:space="preserve"> em sala de aula</w:t>
      </w:r>
      <w:r w:rsidRPr="00097B68">
        <w:rPr>
          <w:sz w:val="20"/>
        </w:rPr>
        <w:t>, sobre o tema escolhido</w:t>
      </w:r>
      <w:r w:rsidR="000D5824" w:rsidRPr="00097B68">
        <w:rPr>
          <w:sz w:val="20"/>
        </w:rPr>
        <w:t>, bem como levantamento de aplicabilidade junto a organizações</w:t>
      </w:r>
      <w:r w:rsidR="00DC3C5E" w:rsidRPr="00097B68">
        <w:rPr>
          <w:sz w:val="20"/>
        </w:rPr>
        <w:t>, de qualquer ramo ou origem, com a exposição de sua amplitude social</w:t>
      </w:r>
      <w:r w:rsidRPr="00097B68">
        <w:rPr>
          <w:sz w:val="20"/>
        </w:rPr>
        <w:t>.</w:t>
      </w:r>
      <w:r w:rsidR="00EA3DB8" w:rsidRPr="00097B68">
        <w:rPr>
          <w:sz w:val="20"/>
        </w:rPr>
        <w:t xml:space="preserve"> O aluno deverá entregar o Estudo de Caso e o Relatório de Aplicabilidade no dia da aula.</w:t>
      </w:r>
      <w:r w:rsidR="00B71B27" w:rsidRPr="00097B68">
        <w:rPr>
          <w:sz w:val="20"/>
        </w:rPr>
        <w:t xml:space="preserve"> No sentido social, será exigida a análise, pelo aluno, das disciplinas de finanças corporativas de um programa de administração, com o envio des</w:t>
      </w:r>
      <w:r w:rsidR="00426B97">
        <w:rPr>
          <w:sz w:val="20"/>
        </w:rPr>
        <w:t>ta análise ao diretor da escola, em carta assinada em conjunto com o professor da disciplina.</w:t>
      </w:r>
    </w:p>
    <w:p w14:paraId="05C36669" w14:textId="77777777" w:rsidR="001C2B51" w:rsidRDefault="00097B68" w:rsidP="001C2B51">
      <w:pPr>
        <w:pStyle w:val="MapadoDocumento"/>
      </w:pPr>
      <w:r>
        <w:br w:type="page"/>
      </w:r>
      <w:r w:rsidR="001C2B51">
        <w:lastRenderedPageBreak/>
        <w:t>ORIENTAÇÃO GERAL</w:t>
      </w:r>
    </w:p>
    <w:p w14:paraId="343C71B5" w14:textId="77777777" w:rsidR="001C2B51" w:rsidRDefault="001C2B51" w:rsidP="001C2B51">
      <w:r>
        <w:t>APRESENTAÇÃO DOS ARTIGOS</w:t>
      </w:r>
    </w:p>
    <w:p w14:paraId="0DE30300" w14:textId="77777777" w:rsidR="00A437D4" w:rsidRDefault="001C2B51" w:rsidP="001C2B51">
      <w:pPr>
        <w:jc w:val="both"/>
      </w:pPr>
      <w:r>
        <w:t xml:space="preserve">Os trabalhos escritos devem ser entregues </w:t>
      </w:r>
      <w:r w:rsidR="00007521">
        <w:t>por upload no site do professor</w:t>
      </w:r>
      <w:r>
        <w:t>. Devem ser entregues também as apresentaçõ</w:t>
      </w:r>
      <w:r w:rsidR="00736B00">
        <w:t>es em PowerPoint.</w:t>
      </w:r>
    </w:p>
    <w:p w14:paraId="58F6CD19" w14:textId="77777777" w:rsidR="00A437D4" w:rsidRDefault="00A437D4" w:rsidP="001C2B51">
      <w:pPr>
        <w:jc w:val="both"/>
      </w:pPr>
      <w:r>
        <w:t>Nas apresentações serão avaliadas a didática e a capacidade de síntese</w:t>
      </w:r>
      <w:r w:rsidR="00C95E54">
        <w:t xml:space="preserve"> do participante</w:t>
      </w:r>
      <w:r>
        <w:t>. Sugere-se na aula apresentar a</w:t>
      </w:r>
      <w:r w:rsidR="00CF1486">
        <w:t>s</w:t>
      </w:r>
      <w:r>
        <w:t xml:space="preserve"> técnica</w:t>
      </w:r>
      <w:r w:rsidR="00CF1486">
        <w:t>s</w:t>
      </w:r>
      <w:r>
        <w:t xml:space="preserve"> didática</w:t>
      </w:r>
      <w:r w:rsidR="00CF1486">
        <w:t>s</w:t>
      </w:r>
      <w:r>
        <w:t xml:space="preserve"> escolhida</w:t>
      </w:r>
      <w:r w:rsidR="00CF1486">
        <w:t>s</w:t>
      </w:r>
      <w:r>
        <w:t>, e razão de escolha, bem como habilidades e competências a serem desenvolvidas nos alunos de graduação. S</w:t>
      </w:r>
      <w:r w:rsidR="00F9321C">
        <w:t>ugere-se entregar plano de aula aos presentes.</w:t>
      </w:r>
    </w:p>
    <w:p w14:paraId="0F271778" w14:textId="77777777" w:rsidR="00B71B27" w:rsidRDefault="00B71B27" w:rsidP="001C2B51">
      <w:pPr>
        <w:jc w:val="both"/>
      </w:pPr>
      <w:r>
        <w:t>Os artigos serão avaliados por todos os alunos presentes à aula.</w:t>
      </w:r>
    </w:p>
    <w:p w14:paraId="69BC12D5" w14:textId="77777777" w:rsidR="00F9321C" w:rsidRDefault="00F9321C" w:rsidP="001C2B51">
      <w:pPr>
        <w:jc w:val="both"/>
      </w:pPr>
      <w:r>
        <w:t>SIMULAÇÃO DE PROCESSO SELETIVO</w:t>
      </w:r>
    </w:p>
    <w:p w14:paraId="6F2B7714" w14:textId="77777777" w:rsidR="00F9321C" w:rsidRDefault="00F9321C" w:rsidP="001C2B51">
      <w:pPr>
        <w:jc w:val="both"/>
      </w:pPr>
      <w:r>
        <w:t>Como forma de preparar os participantes da disciplina para processos seletivos no âmbito de IES, será realizada simulação de processo seletivo nos moldes da USP, pelo que os participantes deverão ler a regulamentação respectiva referente à realização de Provas Didáticas em Processos Seletivos.</w:t>
      </w:r>
      <w:r w:rsidR="00D52E0A">
        <w:t xml:space="preserve"> </w:t>
      </w:r>
      <w:r>
        <w:t>No dia anterior ao da Simulação da Prova Didática, conforme cronograma, o professor irá enviar, por e-mail, o ponto selecionado.</w:t>
      </w:r>
    </w:p>
    <w:p w14:paraId="71842436" w14:textId="77777777" w:rsidR="00D52E0A" w:rsidRDefault="00F9321C" w:rsidP="001C2B51">
      <w:pPr>
        <w:jc w:val="both"/>
      </w:pPr>
      <w:r>
        <w:t xml:space="preserve">Serão avaliados: didática utilizada, domínio do tempo, adequação do conteúdo a um curso de graduação nos moldes do da FEA-RP/USP. Sugere-se distribuir </w:t>
      </w:r>
      <w:r w:rsidR="00393DF8">
        <w:t xml:space="preserve">cópia da projeção e </w:t>
      </w:r>
      <w:r>
        <w:t>plano de aula aos participantes.</w:t>
      </w:r>
      <w:r w:rsidR="00393DF8">
        <w:t xml:space="preserve"> Expressão Verbal, Planejamento, Conhecimento do Perfil Discente, Conhecimento de Conteúdo Programático, Criatividade e Aplicações em Casos são fundamentais</w:t>
      </w:r>
      <w:r w:rsidR="00D52E0A">
        <w:t>.</w:t>
      </w:r>
    </w:p>
    <w:p w14:paraId="756E25D3" w14:textId="77777777" w:rsidR="00D52E0A" w:rsidRDefault="00D52E0A" w:rsidP="001C2B51">
      <w:pPr>
        <w:jc w:val="both"/>
      </w:pPr>
      <w:r>
        <w:t>A prova terá a duração mínima de 25 minutos e máxima de 30 minutos.</w:t>
      </w:r>
    </w:p>
    <w:p w14:paraId="1DADF362" w14:textId="77777777" w:rsidR="00FD1178" w:rsidRDefault="00FD1178">
      <w:pPr>
        <w:pStyle w:val="MapadoDocumento"/>
      </w:pPr>
      <w:r>
        <w:t>CRITÉRIOS DE AVALIAÇÃO</w:t>
      </w:r>
    </w:p>
    <w:p w14:paraId="355EC773" w14:textId="77777777" w:rsidR="00FD1178" w:rsidRDefault="00FD1178">
      <w:r>
        <w:t>Para efeito de aprovação, a avaliação do desempenho dos alunos far-se-á com base na seguinte ponderação:</w:t>
      </w:r>
    </w:p>
    <w:p w14:paraId="1016603F" w14:textId="77777777" w:rsidR="00FD1178" w:rsidRDefault="00CF0709">
      <w:pPr>
        <w:numPr>
          <w:ilvl w:val="1"/>
          <w:numId w:val="3"/>
        </w:numPr>
      </w:pPr>
      <w:r>
        <w:t>E</w:t>
      </w:r>
      <w:r w:rsidR="00CF1486">
        <w:t>nsino: Preparação de Apostilas</w:t>
      </w:r>
      <w:r w:rsidR="00FD1178">
        <w:tab/>
      </w:r>
      <w:r w:rsidR="00FD1178">
        <w:tab/>
      </w:r>
      <w:r w:rsidR="00FD1178">
        <w:tab/>
      </w:r>
      <w:r w:rsidR="000D5824">
        <w:t>5</w:t>
      </w:r>
      <w:r w:rsidR="00FD1178">
        <w:t>%</w:t>
      </w:r>
    </w:p>
    <w:p w14:paraId="4576FFB8" w14:textId="77777777" w:rsidR="00CF0709" w:rsidRDefault="00CF0709">
      <w:pPr>
        <w:numPr>
          <w:ilvl w:val="1"/>
          <w:numId w:val="3"/>
        </w:numPr>
      </w:pPr>
      <w:r>
        <w:t>Ensino:</w:t>
      </w:r>
      <w:r w:rsidRPr="00CF0709">
        <w:t xml:space="preserve"> </w:t>
      </w:r>
      <w:r>
        <w:t xml:space="preserve">Apresentação de Aulas      </w:t>
      </w:r>
      <w:r>
        <w:tab/>
      </w:r>
      <w:r>
        <w:tab/>
      </w:r>
      <w:r>
        <w:tab/>
      </w:r>
      <w:r w:rsidR="000D5824">
        <w:t>5</w:t>
      </w:r>
      <w:r>
        <w:t>%</w:t>
      </w:r>
    </w:p>
    <w:p w14:paraId="013CFD7B" w14:textId="77777777" w:rsidR="00CF0709" w:rsidRDefault="00CF0709">
      <w:pPr>
        <w:numPr>
          <w:ilvl w:val="1"/>
          <w:numId w:val="3"/>
        </w:numPr>
      </w:pPr>
      <w:r>
        <w:t xml:space="preserve">Pesquisa: Projeto e Levantamento Bibliográfico </w:t>
      </w:r>
      <w:r>
        <w:tab/>
      </w:r>
      <w:r w:rsidR="000D5824">
        <w:t>5</w:t>
      </w:r>
      <w:r>
        <w:t>%</w:t>
      </w:r>
    </w:p>
    <w:p w14:paraId="1BD4FDAD" w14:textId="77777777" w:rsidR="00FD1178" w:rsidRDefault="00CF0709">
      <w:pPr>
        <w:numPr>
          <w:ilvl w:val="1"/>
          <w:numId w:val="3"/>
        </w:numPr>
      </w:pPr>
      <w:r>
        <w:t xml:space="preserve">Pesquisa: </w:t>
      </w:r>
      <w:r w:rsidR="00D77E9B">
        <w:t>Qualificação e Defesa Final</w:t>
      </w:r>
      <w:r>
        <w:t xml:space="preserve"> de artigo      </w:t>
      </w:r>
      <w:r w:rsidR="00FD1178">
        <w:tab/>
      </w:r>
      <w:r w:rsidR="000D5824">
        <w:t>5</w:t>
      </w:r>
      <w:r w:rsidR="00FD1178">
        <w:t>%</w:t>
      </w:r>
    </w:p>
    <w:p w14:paraId="55148CD8" w14:textId="77777777" w:rsidR="002B4ABA" w:rsidRDefault="002B4ABA">
      <w:pPr>
        <w:numPr>
          <w:ilvl w:val="1"/>
          <w:numId w:val="3"/>
        </w:numPr>
      </w:pPr>
      <w:r>
        <w:t>Extensão: Elaboração de Estudo de Caso</w:t>
      </w:r>
      <w:r>
        <w:tab/>
      </w:r>
      <w:r>
        <w:tab/>
      </w:r>
      <w:r w:rsidR="000D5824">
        <w:t>5</w:t>
      </w:r>
      <w:r>
        <w:t>%</w:t>
      </w:r>
    </w:p>
    <w:p w14:paraId="106C2C40" w14:textId="77777777" w:rsidR="000D5824" w:rsidRDefault="000D5824">
      <w:pPr>
        <w:numPr>
          <w:ilvl w:val="1"/>
          <w:numId w:val="3"/>
        </w:numPr>
      </w:pPr>
      <w:r>
        <w:t xml:space="preserve">Extensão: </w:t>
      </w:r>
      <w:r w:rsidR="00097B68">
        <w:t>Análise da Disciplina Externa à FEA-RP</w:t>
      </w:r>
      <w:r>
        <w:tab/>
        <w:t>5%</w:t>
      </w:r>
    </w:p>
    <w:p w14:paraId="20EA5317" w14:textId="77777777" w:rsidR="00FD1178" w:rsidRDefault="00CF0709">
      <w:pPr>
        <w:numPr>
          <w:ilvl w:val="1"/>
          <w:numId w:val="3"/>
        </w:numPr>
      </w:pPr>
      <w:r>
        <w:t>Participação: Leituras Antecipadas com resumos</w:t>
      </w:r>
      <w:r w:rsidR="00FD1178">
        <w:tab/>
      </w:r>
      <w:r w:rsidR="000D5824">
        <w:t>5</w:t>
      </w:r>
      <w:r w:rsidR="00FD1178">
        <w:t>%</w:t>
      </w:r>
    </w:p>
    <w:p w14:paraId="588269E7" w14:textId="77777777" w:rsidR="000D5824" w:rsidRDefault="000D5824">
      <w:pPr>
        <w:numPr>
          <w:ilvl w:val="1"/>
          <w:numId w:val="3"/>
        </w:numPr>
      </w:pPr>
      <w:r>
        <w:t>Prova de Processo Seletivo</w:t>
      </w:r>
      <w:r>
        <w:tab/>
      </w:r>
      <w:r>
        <w:tab/>
      </w:r>
      <w:r>
        <w:tab/>
      </w:r>
      <w:r>
        <w:tab/>
        <w:t>5%</w:t>
      </w:r>
    </w:p>
    <w:p w14:paraId="1E25A6E0" w14:textId="77777777" w:rsidR="00CF0709" w:rsidRDefault="00CF0709">
      <w:pPr>
        <w:numPr>
          <w:ilvl w:val="1"/>
          <w:numId w:val="3"/>
        </w:numPr>
      </w:pPr>
      <w:r>
        <w:t xml:space="preserve">Menor das Notas: </w:t>
      </w:r>
      <w:r>
        <w:tab/>
      </w:r>
      <w:r>
        <w:tab/>
      </w:r>
      <w:r>
        <w:tab/>
      </w:r>
      <w:r>
        <w:tab/>
      </w:r>
      <w:r>
        <w:tab/>
      </w:r>
      <w:r>
        <w:tab/>
      </w:r>
      <w:r w:rsidR="000D5824">
        <w:t>6</w:t>
      </w:r>
      <w:r>
        <w:t>0%</w:t>
      </w:r>
    </w:p>
    <w:p w14:paraId="257F9EB1" w14:textId="77777777" w:rsidR="00AF0F82" w:rsidRDefault="00AF0F82">
      <w:pPr>
        <w:numPr>
          <w:ilvl w:val="1"/>
          <w:numId w:val="3"/>
        </w:numPr>
      </w:pPr>
      <w:r>
        <w:t>TOTAL</w:t>
      </w:r>
      <w:r>
        <w:tab/>
      </w:r>
      <w:r>
        <w:tab/>
      </w:r>
      <w:r>
        <w:tab/>
      </w:r>
      <w:r>
        <w:tab/>
      </w:r>
      <w:r>
        <w:tab/>
      </w:r>
      <w:r>
        <w:tab/>
      </w:r>
      <w:r>
        <w:tab/>
        <w:t>100%</w:t>
      </w:r>
    </w:p>
    <w:p w14:paraId="2BF7B26F" w14:textId="77777777" w:rsidR="001C2B51" w:rsidRDefault="001C2B51" w:rsidP="001C2B51">
      <w:pPr>
        <w:ind w:left="1080"/>
      </w:pPr>
    </w:p>
    <w:p w14:paraId="588526C3" w14:textId="77777777" w:rsidR="00FD1178" w:rsidRDefault="00FD1178">
      <w:pPr>
        <w:pStyle w:val="MapadoDocumento"/>
      </w:pPr>
      <w:r>
        <w:t>bibliografia</w:t>
      </w:r>
    </w:p>
    <w:p w14:paraId="072CE9E6" w14:textId="77777777" w:rsidR="00FD1178" w:rsidRDefault="00FD1178"/>
    <w:p w14:paraId="6115D4F9" w14:textId="77777777" w:rsidR="00FD1178" w:rsidRDefault="00FD1178">
      <w:pPr>
        <w:jc w:val="both"/>
      </w:pPr>
      <w:r>
        <w:rPr>
          <w:b/>
          <w:sz w:val="20"/>
        </w:rPr>
        <w:t>OBRIGATÓRIA</w:t>
      </w:r>
      <w:r w:rsidR="000967BA">
        <w:rPr>
          <w:b/>
          <w:sz w:val="20"/>
        </w:rPr>
        <w:t xml:space="preserve"> BÁSICA</w:t>
      </w:r>
      <w:r>
        <w:rPr>
          <w:b/>
          <w:sz w:val="20"/>
        </w:rPr>
        <w:t xml:space="preserve">: </w:t>
      </w:r>
      <w:r>
        <w:t xml:space="preserve">O curso será desenvolvido com base </w:t>
      </w:r>
      <w:r w:rsidR="00BE2ADF">
        <w:t xml:space="preserve">na </w:t>
      </w:r>
      <w:r>
        <w:t xml:space="preserve">seguinte </w:t>
      </w:r>
      <w:r w:rsidR="00BE2ADF">
        <w:t>bibliografia obrigatória:</w:t>
      </w:r>
    </w:p>
    <w:p w14:paraId="1D984C0C" w14:textId="77777777" w:rsidR="00BE2ADF" w:rsidRPr="00CF1486" w:rsidRDefault="00BE2ADF" w:rsidP="000D5824">
      <w:pPr>
        <w:numPr>
          <w:ilvl w:val="0"/>
          <w:numId w:val="5"/>
        </w:numPr>
        <w:jc w:val="both"/>
      </w:pPr>
      <w:r w:rsidRPr="00CF0709">
        <w:t xml:space="preserve">MATIAS, Alberto </w:t>
      </w:r>
      <w:r w:rsidR="00323094">
        <w:t>Borges, coordenador</w:t>
      </w:r>
      <w:r w:rsidRPr="00CF0709">
        <w:t xml:space="preserve">. </w:t>
      </w:r>
      <w:r w:rsidR="00323094">
        <w:t>Finanças Corporativas de Curto Prazo: a Gestão do Valor do Capital de Giro</w:t>
      </w:r>
      <w:r w:rsidRPr="00CF1486">
        <w:t xml:space="preserve">, </w:t>
      </w:r>
      <w:r w:rsidR="00323094">
        <w:t>Editora Atlas</w:t>
      </w:r>
      <w:r w:rsidRPr="00CF1486">
        <w:t>, 200</w:t>
      </w:r>
      <w:r w:rsidR="00B71B27">
        <w:t>7</w:t>
      </w:r>
      <w:r w:rsidRPr="00CF1486">
        <w:t>.</w:t>
      </w:r>
    </w:p>
    <w:p w14:paraId="76AA17F0" w14:textId="77777777" w:rsidR="000D5824" w:rsidRPr="000D5824" w:rsidRDefault="000D5824" w:rsidP="000D5824">
      <w:pPr>
        <w:numPr>
          <w:ilvl w:val="0"/>
          <w:numId w:val="5"/>
        </w:numPr>
        <w:jc w:val="both"/>
      </w:pPr>
      <w:r w:rsidRPr="000D5824">
        <w:t>Textos Específicos distribuídos pelo professor e alunos</w:t>
      </w:r>
      <w:r w:rsidR="00097B68">
        <w:t xml:space="preserve"> (veja site do professor</w:t>
      </w:r>
      <w:r w:rsidR="000967BA">
        <w:t xml:space="preserve"> e cronograma de aulas</w:t>
      </w:r>
      <w:r w:rsidR="00097B68">
        <w:t>)</w:t>
      </w:r>
      <w:r w:rsidRPr="000D5824">
        <w:t>.</w:t>
      </w:r>
    </w:p>
    <w:p w14:paraId="76653923" w14:textId="77777777" w:rsidR="00F9321C" w:rsidRDefault="00F9321C">
      <w:pPr>
        <w:jc w:val="both"/>
        <w:rPr>
          <w:b/>
        </w:rPr>
      </w:pPr>
    </w:p>
    <w:p w14:paraId="244DE3BC" w14:textId="77777777" w:rsidR="00BE2ADF" w:rsidRDefault="00BE2ADF">
      <w:pPr>
        <w:jc w:val="both"/>
        <w:rPr>
          <w:b/>
        </w:rPr>
      </w:pPr>
      <w:r>
        <w:rPr>
          <w:b/>
          <w:sz w:val="20"/>
        </w:rPr>
        <w:t>BIBLIOGRAFIA COMPLEMENTAR</w:t>
      </w:r>
      <w:r w:rsidR="000967BA">
        <w:rPr>
          <w:b/>
          <w:sz w:val="20"/>
        </w:rPr>
        <w:t xml:space="preserve"> GERAL</w:t>
      </w:r>
      <w:r>
        <w:rPr>
          <w:b/>
          <w:sz w:val="20"/>
        </w:rPr>
        <w:t>:</w:t>
      </w:r>
    </w:p>
    <w:p w14:paraId="5B266C0D" w14:textId="77777777" w:rsidR="00FD0400" w:rsidRPr="009F31AF" w:rsidRDefault="00FD0400" w:rsidP="00FD0400">
      <w:pPr>
        <w:numPr>
          <w:ilvl w:val="0"/>
          <w:numId w:val="7"/>
        </w:numPr>
        <w:jc w:val="both"/>
        <w:rPr>
          <w:rFonts w:ascii="Arial" w:hAnsi="Arial"/>
          <w:sz w:val="18"/>
        </w:rPr>
      </w:pPr>
      <w:r w:rsidRPr="009F31AF">
        <w:rPr>
          <w:rFonts w:ascii="Arial" w:hAnsi="Arial"/>
          <w:sz w:val="18"/>
        </w:rPr>
        <w:t>AGUSTINI, CARLOS ALBERTO DI – Capital de Giro, Editora Atlas, 1999.</w:t>
      </w:r>
    </w:p>
    <w:p w14:paraId="6C0C16DF" w14:textId="77777777" w:rsidR="00FD0400" w:rsidRPr="009F31AF" w:rsidRDefault="00FD0400" w:rsidP="00FD0400">
      <w:pPr>
        <w:numPr>
          <w:ilvl w:val="0"/>
          <w:numId w:val="7"/>
        </w:numPr>
        <w:jc w:val="both"/>
        <w:rPr>
          <w:rFonts w:ascii="Arial" w:hAnsi="Arial"/>
          <w:sz w:val="18"/>
        </w:rPr>
      </w:pPr>
      <w:r w:rsidRPr="009F31AF">
        <w:rPr>
          <w:rFonts w:ascii="Arial" w:hAnsi="Arial"/>
          <w:sz w:val="18"/>
        </w:rPr>
        <w:t>ASSAF NETO, ALEXANDRE; SILVA, CESAR AUGUSTO TIBURCIO – Administração do Capital de Giro, Editora Atlas, 2002.</w:t>
      </w:r>
    </w:p>
    <w:p w14:paraId="26D65549" w14:textId="77777777" w:rsidR="00FD0400" w:rsidRPr="009F31AF" w:rsidRDefault="00FD0400" w:rsidP="00FD0400">
      <w:pPr>
        <w:numPr>
          <w:ilvl w:val="0"/>
          <w:numId w:val="7"/>
        </w:numPr>
        <w:jc w:val="both"/>
        <w:rPr>
          <w:rFonts w:ascii="Arial" w:hAnsi="Arial"/>
          <w:sz w:val="18"/>
        </w:rPr>
      </w:pPr>
      <w:r w:rsidRPr="009F31AF">
        <w:rPr>
          <w:rFonts w:ascii="Arial" w:hAnsi="Arial"/>
          <w:sz w:val="18"/>
        </w:rPr>
        <w:t>ASSAF NETO, A. – Finanças Corporativas e Valor, Editora Atlas, 2005.</w:t>
      </w:r>
    </w:p>
    <w:p w14:paraId="07929722" w14:textId="77777777" w:rsidR="00FD0400" w:rsidRPr="009F31AF" w:rsidRDefault="00FD0400" w:rsidP="00FD0400">
      <w:pPr>
        <w:numPr>
          <w:ilvl w:val="0"/>
          <w:numId w:val="7"/>
        </w:numPr>
        <w:jc w:val="both"/>
        <w:rPr>
          <w:rFonts w:ascii="Arial" w:hAnsi="Arial"/>
          <w:sz w:val="18"/>
        </w:rPr>
      </w:pPr>
      <w:r w:rsidRPr="009F31AF">
        <w:rPr>
          <w:rFonts w:ascii="Arial" w:hAnsi="Arial"/>
          <w:sz w:val="18"/>
        </w:rPr>
        <w:t>BARALDI, MARIA REGINA (coordenação). Manual de Política e Processo Decisório de Crédito, São Paulo, IBCB, 1990.</w:t>
      </w:r>
    </w:p>
    <w:p w14:paraId="1DBC9D04" w14:textId="77777777" w:rsidR="00FD0400" w:rsidRDefault="00FD0400" w:rsidP="00FD0400">
      <w:pPr>
        <w:numPr>
          <w:ilvl w:val="0"/>
          <w:numId w:val="7"/>
        </w:numPr>
        <w:jc w:val="both"/>
        <w:rPr>
          <w:rFonts w:ascii="Arial" w:hAnsi="Arial"/>
          <w:sz w:val="18"/>
        </w:rPr>
      </w:pPr>
      <w:r w:rsidRPr="009F31AF">
        <w:rPr>
          <w:rFonts w:ascii="Arial" w:hAnsi="Arial"/>
          <w:sz w:val="18"/>
        </w:rPr>
        <w:t>BERTI, ANELIO – Análise do Capital de Giro, Icone Editora, 2002.</w:t>
      </w:r>
    </w:p>
    <w:p w14:paraId="67E055A1" w14:textId="77777777" w:rsidR="00FD0400" w:rsidRPr="00F034A3" w:rsidRDefault="00FD0400" w:rsidP="00FD0400">
      <w:pPr>
        <w:numPr>
          <w:ilvl w:val="0"/>
          <w:numId w:val="7"/>
        </w:numPr>
        <w:jc w:val="both"/>
        <w:rPr>
          <w:rFonts w:ascii="Arial" w:hAnsi="Arial"/>
          <w:sz w:val="18"/>
          <w:lang w:val="en-US"/>
        </w:rPr>
      </w:pPr>
      <w:r w:rsidRPr="00F034A3">
        <w:rPr>
          <w:rFonts w:ascii="Arial" w:hAnsi="Arial"/>
          <w:sz w:val="18"/>
          <w:lang w:val="en-US"/>
        </w:rPr>
        <w:t xml:space="preserve">BLOCK, STANLEY; HIRT, GEOFFREY; DANIELSEN, </w:t>
      </w:r>
      <w:r>
        <w:rPr>
          <w:rFonts w:ascii="Arial" w:hAnsi="Arial"/>
          <w:sz w:val="18"/>
          <w:lang w:val="en-US"/>
        </w:rPr>
        <w:t>BARTLEY – Foundations of Financial Management, McGraw Hill, 2008.</w:t>
      </w:r>
    </w:p>
    <w:p w14:paraId="2441DDA7" w14:textId="77777777" w:rsidR="00FD0400" w:rsidRPr="00794F6D" w:rsidRDefault="00FD0400" w:rsidP="00FD0400">
      <w:pPr>
        <w:numPr>
          <w:ilvl w:val="0"/>
          <w:numId w:val="7"/>
        </w:numPr>
        <w:jc w:val="both"/>
        <w:rPr>
          <w:rFonts w:ascii="Arial" w:hAnsi="Arial"/>
          <w:sz w:val="18"/>
          <w:lang w:val="en-US"/>
        </w:rPr>
      </w:pPr>
      <w:r w:rsidRPr="00794F6D">
        <w:rPr>
          <w:rFonts w:ascii="Arial" w:hAnsi="Arial"/>
          <w:sz w:val="18"/>
          <w:lang w:val="en-US"/>
        </w:rPr>
        <w:t>BRIGHAM, EUGENE F.; EHRHARDT, MICHAEL C.</w:t>
      </w:r>
      <w:r>
        <w:rPr>
          <w:rFonts w:ascii="Arial" w:hAnsi="Arial"/>
          <w:sz w:val="18"/>
          <w:lang w:val="en-US"/>
        </w:rPr>
        <w:t xml:space="preserve"> – Financial Management: Theory and Practice, Thomson, 2007</w:t>
      </w:r>
    </w:p>
    <w:p w14:paraId="0DE1132F" w14:textId="77777777" w:rsidR="00FD0400" w:rsidRPr="009F31AF" w:rsidRDefault="00FD0400" w:rsidP="00FD0400">
      <w:pPr>
        <w:numPr>
          <w:ilvl w:val="0"/>
          <w:numId w:val="7"/>
        </w:numPr>
        <w:jc w:val="both"/>
        <w:rPr>
          <w:rFonts w:ascii="Arial" w:hAnsi="Arial"/>
          <w:sz w:val="18"/>
        </w:rPr>
      </w:pPr>
      <w:r w:rsidRPr="009F31AF">
        <w:rPr>
          <w:rFonts w:ascii="Arial" w:hAnsi="Arial"/>
          <w:sz w:val="18"/>
        </w:rPr>
        <w:t>GITMAN, LAWRENCE J. Princípios de Administração Financeira. Addison e Wesley Bra, 2004.</w:t>
      </w:r>
    </w:p>
    <w:p w14:paraId="0EA99871" w14:textId="77777777" w:rsidR="00FD0400" w:rsidRPr="009F31AF" w:rsidRDefault="00FD0400" w:rsidP="00FD0400">
      <w:pPr>
        <w:numPr>
          <w:ilvl w:val="0"/>
          <w:numId w:val="7"/>
        </w:numPr>
        <w:jc w:val="both"/>
        <w:rPr>
          <w:rFonts w:ascii="Arial" w:hAnsi="Arial"/>
          <w:sz w:val="18"/>
        </w:rPr>
      </w:pPr>
      <w:r w:rsidRPr="009F31AF">
        <w:rPr>
          <w:rFonts w:ascii="Arial" w:hAnsi="Arial"/>
          <w:sz w:val="18"/>
        </w:rPr>
        <w:t>KUSTER, EDISON; KUSTER, FABIANE CHRISTINA; KUSTER, KARLA SOPHIA – Administração e Financiamento do Capital de Giro, Jurua Editora, 2005;</w:t>
      </w:r>
    </w:p>
    <w:p w14:paraId="1B49DA87" w14:textId="77777777" w:rsidR="00FD0400" w:rsidRPr="009F31AF" w:rsidRDefault="00FD0400" w:rsidP="00FD0400">
      <w:pPr>
        <w:numPr>
          <w:ilvl w:val="0"/>
          <w:numId w:val="7"/>
        </w:numPr>
        <w:jc w:val="both"/>
        <w:rPr>
          <w:rFonts w:ascii="Arial" w:hAnsi="Arial"/>
          <w:sz w:val="18"/>
        </w:rPr>
      </w:pPr>
      <w:r w:rsidRPr="009F31AF">
        <w:rPr>
          <w:rFonts w:ascii="Arial" w:hAnsi="Arial"/>
          <w:sz w:val="18"/>
        </w:rPr>
        <w:t>MARTINS, E. E ASSAF NETO, A. - Administração Financeira: As Finanças das Empresas sob Condições Inflacionárias, Editora Atlas, 1985.</w:t>
      </w:r>
    </w:p>
    <w:p w14:paraId="7B513EB6" w14:textId="77777777" w:rsidR="00FD0400" w:rsidRPr="00FD0400" w:rsidRDefault="00FD0400" w:rsidP="00FD0400">
      <w:pPr>
        <w:numPr>
          <w:ilvl w:val="0"/>
          <w:numId w:val="7"/>
        </w:numPr>
        <w:jc w:val="both"/>
        <w:rPr>
          <w:rFonts w:ascii="Arial" w:hAnsi="Arial"/>
          <w:sz w:val="18"/>
          <w:lang w:val="en-US"/>
        </w:rPr>
      </w:pPr>
      <w:r w:rsidRPr="00FD0400">
        <w:rPr>
          <w:rFonts w:ascii="Arial" w:hAnsi="Arial"/>
          <w:sz w:val="18"/>
          <w:lang w:val="en-US"/>
        </w:rPr>
        <w:t>RAO, RAMESH K.S. - Financial Management: Concepts and Applications, Cincinnati, Ohio, South Western College Publishing, 1995.</w:t>
      </w:r>
    </w:p>
    <w:p w14:paraId="76DFCBDE" w14:textId="77777777" w:rsidR="00FD0400" w:rsidRPr="009F31AF" w:rsidRDefault="00FD0400" w:rsidP="00FD0400">
      <w:pPr>
        <w:numPr>
          <w:ilvl w:val="0"/>
          <w:numId w:val="7"/>
        </w:numPr>
        <w:jc w:val="both"/>
        <w:rPr>
          <w:rFonts w:ascii="Arial" w:hAnsi="Arial"/>
          <w:sz w:val="18"/>
        </w:rPr>
      </w:pPr>
      <w:r w:rsidRPr="00FD0400">
        <w:rPr>
          <w:rFonts w:ascii="Arial" w:hAnsi="Arial"/>
          <w:sz w:val="18"/>
          <w:lang w:val="en-US"/>
        </w:rPr>
        <w:t xml:space="preserve">ROSS, STEPHEN A.; WESTERFIELD, RANDOLPH W. &amp; JAFFE, JEFFREY F. - Administração Financeira. </w:t>
      </w:r>
      <w:r w:rsidRPr="009F31AF">
        <w:rPr>
          <w:rFonts w:ascii="Arial" w:hAnsi="Arial"/>
          <w:sz w:val="18"/>
        </w:rPr>
        <w:t>São Paulo, Editora Atlas, 1995.</w:t>
      </w:r>
    </w:p>
    <w:p w14:paraId="029CF851" w14:textId="77777777" w:rsidR="00FD0400" w:rsidRPr="009F31AF" w:rsidRDefault="00FD0400" w:rsidP="00FD0400">
      <w:pPr>
        <w:numPr>
          <w:ilvl w:val="0"/>
          <w:numId w:val="7"/>
        </w:numPr>
        <w:jc w:val="both"/>
        <w:rPr>
          <w:rFonts w:ascii="Arial" w:hAnsi="Arial"/>
          <w:sz w:val="18"/>
        </w:rPr>
      </w:pPr>
      <w:r w:rsidRPr="00FD0400">
        <w:rPr>
          <w:rFonts w:ascii="Arial" w:hAnsi="Arial"/>
          <w:sz w:val="18"/>
          <w:lang w:val="en-US"/>
        </w:rPr>
        <w:t xml:space="preserve">ROSSETTI, J.P. ET ALLI. </w:t>
      </w:r>
      <w:r w:rsidRPr="009F31AF">
        <w:rPr>
          <w:rFonts w:ascii="Arial" w:hAnsi="Arial"/>
          <w:sz w:val="18"/>
        </w:rPr>
        <w:t>Finanças Corporativas, Rio de Janeiro, Editora Campus/Elsevier, 2008.</w:t>
      </w:r>
    </w:p>
    <w:p w14:paraId="5AEEE7DB" w14:textId="77777777" w:rsidR="00FD0400" w:rsidRPr="009F31AF" w:rsidRDefault="00FD0400" w:rsidP="00FD0400">
      <w:pPr>
        <w:numPr>
          <w:ilvl w:val="0"/>
          <w:numId w:val="7"/>
        </w:numPr>
        <w:jc w:val="both"/>
        <w:rPr>
          <w:rFonts w:ascii="Arial" w:hAnsi="Arial"/>
          <w:sz w:val="18"/>
        </w:rPr>
      </w:pPr>
      <w:r w:rsidRPr="00FD0400">
        <w:rPr>
          <w:rFonts w:ascii="Arial" w:hAnsi="Arial"/>
          <w:sz w:val="18"/>
          <w:lang w:val="en-US"/>
        </w:rPr>
        <w:t xml:space="preserve">SAMUELS, J.M. E WILKES, F.M. – Management of Company Finance, London, International Thomson Business Press, 6. </w:t>
      </w:r>
      <w:r w:rsidRPr="009F31AF">
        <w:rPr>
          <w:rFonts w:ascii="Arial" w:hAnsi="Arial"/>
          <w:sz w:val="18"/>
        </w:rPr>
        <w:t>Edição, 1996.</w:t>
      </w:r>
    </w:p>
    <w:p w14:paraId="1A41B1C0" w14:textId="77777777" w:rsidR="00FD0400" w:rsidRPr="009F31AF" w:rsidRDefault="00FD0400" w:rsidP="00FD0400">
      <w:pPr>
        <w:numPr>
          <w:ilvl w:val="0"/>
          <w:numId w:val="7"/>
        </w:numPr>
        <w:jc w:val="both"/>
        <w:rPr>
          <w:rFonts w:ascii="Arial" w:hAnsi="Arial"/>
          <w:sz w:val="18"/>
        </w:rPr>
      </w:pPr>
      <w:r w:rsidRPr="009F31AF">
        <w:rPr>
          <w:rFonts w:ascii="Arial" w:hAnsi="Arial"/>
          <w:sz w:val="18"/>
        </w:rPr>
        <w:t xml:space="preserve">SANVICENTE, A.Z. Administração Financeira. São Paulo, Editora Atlas, </w:t>
      </w:r>
      <w:r>
        <w:rPr>
          <w:rFonts w:ascii="Arial" w:hAnsi="Arial"/>
          <w:sz w:val="18"/>
        </w:rPr>
        <w:t>1995</w:t>
      </w:r>
      <w:r w:rsidRPr="009F31AF">
        <w:rPr>
          <w:rFonts w:ascii="Arial" w:hAnsi="Arial"/>
          <w:sz w:val="18"/>
        </w:rPr>
        <w:t xml:space="preserve">.  </w:t>
      </w:r>
    </w:p>
    <w:p w14:paraId="654CE086" w14:textId="77777777" w:rsidR="00FD0400" w:rsidRPr="009F31AF" w:rsidRDefault="00FD0400" w:rsidP="00FD0400">
      <w:pPr>
        <w:numPr>
          <w:ilvl w:val="0"/>
          <w:numId w:val="7"/>
        </w:numPr>
        <w:jc w:val="both"/>
        <w:rPr>
          <w:rFonts w:ascii="Arial" w:hAnsi="Arial"/>
          <w:sz w:val="18"/>
        </w:rPr>
      </w:pPr>
      <w:r w:rsidRPr="009F31AF">
        <w:rPr>
          <w:rFonts w:ascii="Arial" w:hAnsi="Arial"/>
          <w:sz w:val="18"/>
        </w:rPr>
        <w:t>SOLOMON, E. &amp; PRINGLE, J.J. Introdução à Administração Financeira. São Paulo, Editora Atlas, 1981.</w:t>
      </w:r>
    </w:p>
    <w:p w14:paraId="514E6359" w14:textId="77777777" w:rsidR="00FD0400" w:rsidRPr="009F31AF" w:rsidRDefault="00FD0400" w:rsidP="00FD0400">
      <w:pPr>
        <w:numPr>
          <w:ilvl w:val="0"/>
          <w:numId w:val="7"/>
        </w:numPr>
        <w:jc w:val="both"/>
        <w:rPr>
          <w:rFonts w:ascii="Arial" w:hAnsi="Arial"/>
          <w:sz w:val="18"/>
        </w:rPr>
      </w:pPr>
      <w:r w:rsidRPr="009F31AF">
        <w:rPr>
          <w:rFonts w:ascii="Arial" w:hAnsi="Arial"/>
          <w:sz w:val="18"/>
        </w:rPr>
        <w:t>TOSCANO, LEONARDO ET ALLI. Laboratório de Finanças, São Paulo, Editora Nobel, 1999.</w:t>
      </w:r>
    </w:p>
    <w:p w14:paraId="47463209" w14:textId="77777777" w:rsidR="00FD0400" w:rsidRPr="009F31AF" w:rsidRDefault="00FD0400" w:rsidP="00FD0400">
      <w:pPr>
        <w:numPr>
          <w:ilvl w:val="0"/>
          <w:numId w:val="7"/>
        </w:numPr>
        <w:jc w:val="both"/>
        <w:rPr>
          <w:rFonts w:ascii="Arial" w:hAnsi="Arial"/>
          <w:sz w:val="18"/>
        </w:rPr>
      </w:pPr>
      <w:r w:rsidRPr="009F31AF">
        <w:rPr>
          <w:rFonts w:ascii="Arial" w:hAnsi="Arial"/>
          <w:sz w:val="18"/>
        </w:rPr>
        <w:t>VAN HORNE, J.C. Política e Administração Financeira. Tradução para o português. Rio de Janeiro, Livros Técnicos e Científicos Editora, 1974.</w:t>
      </w:r>
    </w:p>
    <w:p w14:paraId="6AFA61E7" w14:textId="77777777" w:rsidR="00FD0400" w:rsidRPr="00794F6D" w:rsidRDefault="00FD0400" w:rsidP="00FD0400">
      <w:pPr>
        <w:numPr>
          <w:ilvl w:val="0"/>
          <w:numId w:val="7"/>
        </w:numPr>
        <w:jc w:val="both"/>
        <w:rPr>
          <w:rFonts w:ascii="Arial" w:hAnsi="Arial"/>
          <w:sz w:val="18"/>
          <w:lang w:val="en-US"/>
        </w:rPr>
      </w:pPr>
      <w:r w:rsidRPr="00794F6D">
        <w:rPr>
          <w:rFonts w:ascii="Arial" w:hAnsi="Arial"/>
          <w:sz w:val="18"/>
          <w:lang w:val="en-US"/>
        </w:rPr>
        <w:t xml:space="preserve">VAN HORNE, JAMES C. - Financial Management and Policy, New Jersey, Prentice - Hall, </w:t>
      </w:r>
      <w:r>
        <w:rPr>
          <w:rFonts w:ascii="Arial" w:hAnsi="Arial"/>
          <w:sz w:val="18"/>
          <w:lang w:val="en-US"/>
        </w:rPr>
        <w:t>2001</w:t>
      </w:r>
      <w:r w:rsidRPr="00794F6D">
        <w:rPr>
          <w:rFonts w:ascii="Arial" w:hAnsi="Arial"/>
          <w:sz w:val="18"/>
          <w:lang w:val="en-US"/>
        </w:rPr>
        <w:t xml:space="preserve">. </w:t>
      </w:r>
    </w:p>
    <w:p w14:paraId="228AC492" w14:textId="77777777" w:rsidR="00FD0400" w:rsidRPr="009F31AF" w:rsidRDefault="00FD0400" w:rsidP="00FD0400">
      <w:pPr>
        <w:numPr>
          <w:ilvl w:val="0"/>
          <w:numId w:val="7"/>
        </w:numPr>
        <w:jc w:val="both"/>
        <w:rPr>
          <w:rFonts w:ascii="Arial" w:hAnsi="Arial"/>
          <w:sz w:val="18"/>
        </w:rPr>
      </w:pPr>
      <w:r w:rsidRPr="009F31AF">
        <w:rPr>
          <w:rFonts w:ascii="Arial" w:hAnsi="Arial"/>
          <w:sz w:val="18"/>
        </w:rPr>
        <w:t>VIEIRA, MARCOS VILLELA – Administração Estratégica do Capital de Giro, Editora Atlas, 2008.</w:t>
      </w:r>
    </w:p>
    <w:p w14:paraId="40A3CD03" w14:textId="77777777" w:rsidR="000967BA" w:rsidRDefault="000967BA" w:rsidP="000967BA">
      <w:pPr>
        <w:jc w:val="both"/>
        <w:rPr>
          <w:b/>
          <w:sz w:val="20"/>
        </w:rPr>
      </w:pPr>
    </w:p>
    <w:p w14:paraId="66FCB9DD" w14:textId="77777777" w:rsidR="00CF1486" w:rsidRPr="00FD0400" w:rsidRDefault="00CF1486">
      <w:pPr>
        <w:jc w:val="both"/>
        <w:rPr>
          <w:sz w:val="20"/>
        </w:rPr>
      </w:pPr>
    </w:p>
    <w:p w14:paraId="087341F5" w14:textId="77777777" w:rsidR="00FD1178" w:rsidRDefault="00FD1178">
      <w:pPr>
        <w:pStyle w:val="MapadoDocumento"/>
      </w:pPr>
      <w:r>
        <w:t>CRONOGRAMA</w:t>
      </w:r>
    </w:p>
    <w:p w14:paraId="48B61258" w14:textId="77777777" w:rsidR="00FD1178" w:rsidRDefault="00FD1178">
      <w:pPr>
        <w:pStyle w:val="Cabealho"/>
        <w:tabs>
          <w:tab w:val="clear" w:pos="4419"/>
          <w:tab w:val="clear" w:pos="8838"/>
        </w:tabs>
      </w:pPr>
    </w:p>
    <w:tbl>
      <w:tblPr>
        <w:tblW w:w="5000" w:type="pct"/>
        <w:tblCellMar>
          <w:left w:w="113" w:type="dxa"/>
          <w:right w:w="113" w:type="dxa"/>
        </w:tblCellMar>
        <w:tblLook w:val="0000" w:firstRow="0" w:lastRow="0" w:firstColumn="0" w:lastColumn="0" w:noHBand="0" w:noVBand="0"/>
      </w:tblPr>
      <w:tblGrid>
        <w:gridCol w:w="776"/>
        <w:gridCol w:w="866"/>
        <w:gridCol w:w="5289"/>
        <w:gridCol w:w="3138"/>
      </w:tblGrid>
      <w:tr w:rsidR="00FD1178" w14:paraId="2DE51B50" w14:textId="77777777">
        <w:trPr>
          <w:cantSplit/>
        </w:trPr>
        <w:tc>
          <w:tcPr>
            <w:tcW w:w="385" w:type="pct"/>
            <w:tcBorders>
              <w:top w:val="double" w:sz="6" w:space="0" w:color="auto"/>
              <w:left w:val="double" w:sz="6" w:space="0" w:color="auto"/>
              <w:bottom w:val="double" w:sz="6" w:space="0" w:color="auto"/>
              <w:right w:val="single" w:sz="6" w:space="0" w:color="auto"/>
            </w:tcBorders>
          </w:tcPr>
          <w:p w14:paraId="0BEA989B" w14:textId="77777777" w:rsidR="00FD1178" w:rsidRDefault="00FD1178">
            <w:pPr>
              <w:spacing w:line="240" w:lineRule="auto"/>
              <w:rPr>
                <w:b/>
                <w:bCs/>
              </w:rPr>
            </w:pPr>
            <w:r>
              <w:rPr>
                <w:b/>
                <w:bCs/>
              </w:rPr>
              <w:t>Aula</w:t>
            </w:r>
          </w:p>
        </w:tc>
        <w:tc>
          <w:tcPr>
            <w:tcW w:w="430" w:type="pct"/>
            <w:tcBorders>
              <w:top w:val="double" w:sz="6" w:space="0" w:color="auto"/>
              <w:left w:val="single" w:sz="6" w:space="0" w:color="auto"/>
              <w:bottom w:val="double" w:sz="6" w:space="0" w:color="auto"/>
              <w:right w:val="single" w:sz="6" w:space="0" w:color="auto"/>
            </w:tcBorders>
          </w:tcPr>
          <w:p w14:paraId="41ED3598" w14:textId="77777777" w:rsidR="00FD1178" w:rsidRDefault="00FD1178">
            <w:pPr>
              <w:spacing w:line="240" w:lineRule="auto"/>
              <w:rPr>
                <w:b/>
                <w:bCs/>
              </w:rPr>
            </w:pPr>
            <w:r>
              <w:rPr>
                <w:b/>
                <w:bCs/>
              </w:rPr>
              <w:t>Data</w:t>
            </w:r>
          </w:p>
        </w:tc>
        <w:tc>
          <w:tcPr>
            <w:tcW w:w="2626" w:type="pct"/>
            <w:tcBorders>
              <w:top w:val="double" w:sz="6" w:space="0" w:color="auto"/>
              <w:left w:val="single" w:sz="6" w:space="0" w:color="auto"/>
              <w:bottom w:val="double" w:sz="6" w:space="0" w:color="auto"/>
              <w:right w:val="single" w:sz="6" w:space="0" w:color="auto"/>
            </w:tcBorders>
          </w:tcPr>
          <w:p w14:paraId="442DE667" w14:textId="77777777" w:rsidR="00FD1178" w:rsidRDefault="00FD1178">
            <w:pPr>
              <w:pStyle w:val="Cabealho"/>
              <w:tabs>
                <w:tab w:val="clear" w:pos="4419"/>
                <w:tab w:val="clear" w:pos="8838"/>
              </w:tabs>
              <w:spacing w:line="240" w:lineRule="auto"/>
              <w:rPr>
                <w:b/>
                <w:bCs/>
              </w:rPr>
            </w:pPr>
            <w:r>
              <w:rPr>
                <w:b/>
                <w:bCs/>
              </w:rPr>
              <w:t>Assunto</w:t>
            </w:r>
          </w:p>
        </w:tc>
        <w:tc>
          <w:tcPr>
            <w:tcW w:w="1558" w:type="pct"/>
            <w:tcBorders>
              <w:top w:val="double" w:sz="6" w:space="0" w:color="auto"/>
              <w:left w:val="single" w:sz="6" w:space="0" w:color="auto"/>
              <w:bottom w:val="double" w:sz="6" w:space="0" w:color="auto"/>
              <w:right w:val="double" w:sz="6" w:space="0" w:color="auto"/>
            </w:tcBorders>
          </w:tcPr>
          <w:p w14:paraId="2FECE39F" w14:textId="77777777" w:rsidR="00FD1178" w:rsidRDefault="00FD1178">
            <w:pPr>
              <w:spacing w:line="240" w:lineRule="auto"/>
              <w:rPr>
                <w:b/>
                <w:bCs/>
              </w:rPr>
            </w:pPr>
            <w:r>
              <w:rPr>
                <w:b/>
                <w:bCs/>
              </w:rPr>
              <w:t>Responsável</w:t>
            </w:r>
          </w:p>
        </w:tc>
      </w:tr>
      <w:tr w:rsidR="006D11E8" w14:paraId="6C715606" w14:textId="77777777">
        <w:trPr>
          <w:cantSplit/>
        </w:trPr>
        <w:tc>
          <w:tcPr>
            <w:tcW w:w="385" w:type="pct"/>
            <w:tcBorders>
              <w:left w:val="double" w:sz="6" w:space="0" w:color="auto"/>
              <w:bottom w:val="single" w:sz="6" w:space="0" w:color="auto"/>
              <w:right w:val="single" w:sz="6" w:space="0" w:color="auto"/>
            </w:tcBorders>
          </w:tcPr>
          <w:p w14:paraId="495589A7" w14:textId="77777777" w:rsidR="006D11E8" w:rsidRDefault="006D11E8">
            <w:pPr>
              <w:spacing w:line="240" w:lineRule="auto"/>
            </w:pPr>
            <w:r>
              <w:t>01</w:t>
            </w:r>
          </w:p>
        </w:tc>
        <w:tc>
          <w:tcPr>
            <w:tcW w:w="430" w:type="pct"/>
            <w:tcBorders>
              <w:left w:val="single" w:sz="6" w:space="0" w:color="auto"/>
              <w:bottom w:val="single" w:sz="6" w:space="0" w:color="auto"/>
              <w:right w:val="single" w:sz="6" w:space="0" w:color="auto"/>
            </w:tcBorders>
          </w:tcPr>
          <w:p w14:paraId="718EB158" w14:textId="77777777" w:rsidR="006D11E8" w:rsidRDefault="00007521" w:rsidP="00005AB9">
            <w:pPr>
              <w:spacing w:line="240" w:lineRule="auto"/>
            </w:pPr>
            <w:r>
              <w:t>1</w:t>
            </w:r>
            <w:r w:rsidR="00005AB9">
              <w:t>0</w:t>
            </w:r>
            <w:r>
              <w:t>.03</w:t>
            </w:r>
          </w:p>
        </w:tc>
        <w:tc>
          <w:tcPr>
            <w:tcW w:w="2626" w:type="pct"/>
            <w:tcBorders>
              <w:left w:val="single" w:sz="6" w:space="0" w:color="auto"/>
              <w:bottom w:val="single" w:sz="6" w:space="0" w:color="auto"/>
              <w:right w:val="single" w:sz="6" w:space="0" w:color="auto"/>
            </w:tcBorders>
          </w:tcPr>
          <w:p w14:paraId="0A366978" w14:textId="77777777" w:rsidR="006D11E8" w:rsidRDefault="006D11E8" w:rsidP="00A319D3">
            <w:pPr>
              <w:spacing w:line="240" w:lineRule="auto"/>
            </w:pPr>
            <w:r>
              <w:t>Apresentação</w:t>
            </w:r>
          </w:p>
          <w:p w14:paraId="6478D4AB" w14:textId="77777777" w:rsidR="006D11E8" w:rsidRDefault="006D11E8" w:rsidP="00A319D3">
            <w:pPr>
              <w:numPr>
                <w:ilvl w:val="0"/>
                <w:numId w:val="6"/>
              </w:numPr>
              <w:spacing w:line="240" w:lineRule="auto"/>
            </w:pPr>
            <w:r>
              <w:t>Apresentação do Professor</w:t>
            </w:r>
          </w:p>
          <w:p w14:paraId="0A83872E" w14:textId="77777777" w:rsidR="006D11E8" w:rsidRDefault="006D11E8" w:rsidP="00A319D3">
            <w:pPr>
              <w:numPr>
                <w:ilvl w:val="0"/>
                <w:numId w:val="6"/>
              </w:numPr>
              <w:spacing w:line="240" w:lineRule="auto"/>
            </w:pPr>
            <w:r>
              <w:t>Apresentação dos alunos, com expectativas e razões para cursar a disciplina</w:t>
            </w:r>
          </w:p>
          <w:p w14:paraId="72E5A821" w14:textId="77777777" w:rsidR="006D11E8" w:rsidRDefault="006D11E8" w:rsidP="00046E13">
            <w:pPr>
              <w:numPr>
                <w:ilvl w:val="0"/>
                <w:numId w:val="6"/>
              </w:numPr>
              <w:spacing w:line="240" w:lineRule="auto"/>
            </w:pPr>
            <w:r>
              <w:t>Planejamento da Disciplina</w:t>
            </w:r>
          </w:p>
          <w:p w14:paraId="6F6FF192" w14:textId="77777777" w:rsidR="006D11E8" w:rsidRDefault="006D11E8" w:rsidP="00046E13">
            <w:pPr>
              <w:numPr>
                <w:ilvl w:val="0"/>
                <w:numId w:val="6"/>
              </w:numPr>
              <w:spacing w:line="240" w:lineRule="auto"/>
            </w:pPr>
            <w:r>
              <w:t xml:space="preserve">Apresentação do Material Didático </w:t>
            </w:r>
          </w:p>
          <w:p w14:paraId="34936A59" w14:textId="77777777" w:rsidR="006D11E8" w:rsidRDefault="006D11E8" w:rsidP="00046E13">
            <w:pPr>
              <w:spacing w:line="240" w:lineRule="auto"/>
            </w:pPr>
          </w:p>
        </w:tc>
        <w:tc>
          <w:tcPr>
            <w:tcW w:w="1558" w:type="pct"/>
            <w:tcBorders>
              <w:left w:val="single" w:sz="6" w:space="0" w:color="auto"/>
              <w:bottom w:val="single" w:sz="6" w:space="0" w:color="auto"/>
              <w:right w:val="double" w:sz="6" w:space="0" w:color="auto"/>
            </w:tcBorders>
          </w:tcPr>
          <w:p w14:paraId="166398FF" w14:textId="77777777" w:rsidR="006D11E8" w:rsidRDefault="006D11E8">
            <w:pPr>
              <w:spacing w:line="240" w:lineRule="auto"/>
            </w:pPr>
          </w:p>
          <w:p w14:paraId="05F13F1D" w14:textId="77777777" w:rsidR="006D11E8" w:rsidRDefault="006D11E8">
            <w:pPr>
              <w:spacing w:line="240" w:lineRule="auto"/>
            </w:pPr>
            <w:r>
              <w:t>Professor</w:t>
            </w:r>
          </w:p>
          <w:p w14:paraId="130EF229" w14:textId="77777777" w:rsidR="006D11E8" w:rsidRDefault="006D11E8">
            <w:pPr>
              <w:spacing w:line="240" w:lineRule="auto"/>
            </w:pPr>
            <w:r>
              <w:t>Alunos</w:t>
            </w:r>
          </w:p>
          <w:p w14:paraId="3F6CD255" w14:textId="77777777" w:rsidR="006D11E8" w:rsidRDefault="006D11E8">
            <w:pPr>
              <w:spacing w:line="240" w:lineRule="auto"/>
            </w:pPr>
          </w:p>
          <w:p w14:paraId="4CCDCCA3" w14:textId="77777777" w:rsidR="006D11E8" w:rsidRDefault="006D11E8">
            <w:pPr>
              <w:spacing w:line="240" w:lineRule="auto"/>
            </w:pPr>
          </w:p>
          <w:p w14:paraId="0E30672E" w14:textId="77777777" w:rsidR="006D11E8" w:rsidRDefault="006D11E8">
            <w:pPr>
              <w:spacing w:line="240" w:lineRule="auto"/>
            </w:pPr>
            <w:r>
              <w:t>Professor e Alunos</w:t>
            </w:r>
          </w:p>
          <w:p w14:paraId="71F2FAA4" w14:textId="77777777" w:rsidR="006D11E8" w:rsidRDefault="006D11E8">
            <w:pPr>
              <w:spacing w:line="240" w:lineRule="auto"/>
            </w:pPr>
            <w:r>
              <w:t>Professor</w:t>
            </w:r>
          </w:p>
          <w:p w14:paraId="118668DB" w14:textId="77777777" w:rsidR="006D11E8" w:rsidRDefault="006D11E8">
            <w:pPr>
              <w:spacing w:line="240" w:lineRule="auto"/>
            </w:pPr>
          </w:p>
        </w:tc>
      </w:tr>
      <w:tr w:rsidR="006D11E8" w14:paraId="127E9F56" w14:textId="77777777">
        <w:trPr>
          <w:cantSplit/>
        </w:trPr>
        <w:tc>
          <w:tcPr>
            <w:tcW w:w="385" w:type="pct"/>
            <w:tcBorders>
              <w:top w:val="single" w:sz="6" w:space="0" w:color="auto"/>
              <w:left w:val="double" w:sz="6" w:space="0" w:color="auto"/>
              <w:bottom w:val="single" w:sz="6" w:space="0" w:color="auto"/>
              <w:right w:val="single" w:sz="6" w:space="0" w:color="auto"/>
            </w:tcBorders>
          </w:tcPr>
          <w:p w14:paraId="52FE146C" w14:textId="77777777" w:rsidR="006D11E8" w:rsidRDefault="006D11E8">
            <w:pPr>
              <w:spacing w:line="240" w:lineRule="auto"/>
            </w:pPr>
            <w:r>
              <w:t>02</w:t>
            </w:r>
          </w:p>
        </w:tc>
        <w:tc>
          <w:tcPr>
            <w:tcW w:w="430" w:type="pct"/>
            <w:tcBorders>
              <w:top w:val="single" w:sz="6" w:space="0" w:color="auto"/>
              <w:left w:val="single" w:sz="6" w:space="0" w:color="auto"/>
              <w:bottom w:val="single" w:sz="6" w:space="0" w:color="auto"/>
              <w:right w:val="single" w:sz="6" w:space="0" w:color="auto"/>
            </w:tcBorders>
          </w:tcPr>
          <w:p w14:paraId="786250F7" w14:textId="77777777" w:rsidR="006D11E8" w:rsidRDefault="000D411C" w:rsidP="00005AB9">
            <w:pPr>
              <w:spacing w:line="240" w:lineRule="auto"/>
            </w:pPr>
            <w:r>
              <w:t>1</w:t>
            </w:r>
            <w:r w:rsidR="00005AB9">
              <w:t>7</w:t>
            </w:r>
            <w:r w:rsidR="00007521">
              <w:t>.03</w:t>
            </w:r>
          </w:p>
        </w:tc>
        <w:tc>
          <w:tcPr>
            <w:tcW w:w="2626" w:type="pct"/>
            <w:tcBorders>
              <w:top w:val="single" w:sz="6" w:space="0" w:color="auto"/>
              <w:left w:val="single" w:sz="6" w:space="0" w:color="auto"/>
              <w:bottom w:val="single" w:sz="6" w:space="0" w:color="auto"/>
              <w:right w:val="single" w:sz="6" w:space="0" w:color="auto"/>
            </w:tcBorders>
          </w:tcPr>
          <w:p w14:paraId="6EC91CD9" w14:textId="77777777" w:rsidR="006D11E8" w:rsidRDefault="003745AB">
            <w:pPr>
              <w:pStyle w:val="Cabealho"/>
              <w:tabs>
                <w:tab w:val="clear" w:pos="4419"/>
                <w:tab w:val="clear" w:pos="8838"/>
              </w:tabs>
              <w:spacing w:line="240" w:lineRule="auto"/>
            </w:pPr>
            <w:r>
              <w:t xml:space="preserve">Introdução – O Ensino, a Pesquisa e a Organização da Gestão do Capital de Giro </w:t>
            </w:r>
            <w:r w:rsidR="006D11E8">
              <w:t>Apresentação dos Projetos de Artigo</w:t>
            </w:r>
          </w:p>
        </w:tc>
        <w:tc>
          <w:tcPr>
            <w:tcW w:w="1558" w:type="pct"/>
            <w:tcBorders>
              <w:top w:val="single" w:sz="6" w:space="0" w:color="auto"/>
              <w:left w:val="single" w:sz="6" w:space="0" w:color="auto"/>
              <w:bottom w:val="single" w:sz="6" w:space="0" w:color="auto"/>
              <w:right w:val="double" w:sz="6" w:space="0" w:color="auto"/>
            </w:tcBorders>
          </w:tcPr>
          <w:p w14:paraId="34649A42" w14:textId="77777777" w:rsidR="006D11E8" w:rsidRDefault="006D11E8">
            <w:pPr>
              <w:spacing w:line="240" w:lineRule="auto"/>
            </w:pPr>
            <w:r>
              <w:t>Todos os alunos</w:t>
            </w:r>
          </w:p>
        </w:tc>
      </w:tr>
      <w:tr w:rsidR="006D11E8" w14:paraId="4F700720" w14:textId="77777777">
        <w:trPr>
          <w:cantSplit/>
        </w:trPr>
        <w:tc>
          <w:tcPr>
            <w:tcW w:w="385" w:type="pct"/>
            <w:tcBorders>
              <w:top w:val="single" w:sz="6" w:space="0" w:color="auto"/>
              <w:left w:val="double" w:sz="6" w:space="0" w:color="auto"/>
              <w:bottom w:val="single" w:sz="6" w:space="0" w:color="auto"/>
              <w:right w:val="single" w:sz="6" w:space="0" w:color="auto"/>
            </w:tcBorders>
          </w:tcPr>
          <w:p w14:paraId="1EB3530D" w14:textId="77777777" w:rsidR="006D11E8" w:rsidRDefault="006D11E8">
            <w:pPr>
              <w:spacing w:line="240" w:lineRule="auto"/>
            </w:pPr>
            <w:r>
              <w:t>03</w:t>
            </w:r>
          </w:p>
        </w:tc>
        <w:tc>
          <w:tcPr>
            <w:tcW w:w="430" w:type="pct"/>
            <w:tcBorders>
              <w:top w:val="single" w:sz="6" w:space="0" w:color="auto"/>
              <w:left w:val="single" w:sz="6" w:space="0" w:color="auto"/>
              <w:bottom w:val="single" w:sz="6" w:space="0" w:color="auto"/>
              <w:right w:val="single" w:sz="6" w:space="0" w:color="auto"/>
            </w:tcBorders>
          </w:tcPr>
          <w:p w14:paraId="6085E506" w14:textId="77777777" w:rsidR="006D11E8" w:rsidRDefault="00EF20A9" w:rsidP="00005AB9">
            <w:pPr>
              <w:spacing w:line="240" w:lineRule="auto"/>
            </w:pPr>
            <w:r>
              <w:t>2</w:t>
            </w:r>
            <w:r w:rsidR="00005AB9">
              <w:t>4</w:t>
            </w:r>
            <w:r>
              <w:t>.03</w:t>
            </w:r>
          </w:p>
        </w:tc>
        <w:tc>
          <w:tcPr>
            <w:tcW w:w="2626" w:type="pct"/>
            <w:tcBorders>
              <w:top w:val="single" w:sz="6" w:space="0" w:color="auto"/>
              <w:left w:val="single" w:sz="6" w:space="0" w:color="auto"/>
              <w:bottom w:val="single" w:sz="6" w:space="0" w:color="auto"/>
              <w:right w:val="single" w:sz="6" w:space="0" w:color="auto"/>
            </w:tcBorders>
          </w:tcPr>
          <w:p w14:paraId="0BB00614" w14:textId="77777777" w:rsidR="006D11E8" w:rsidRDefault="006D11E8" w:rsidP="006652E4">
            <w:pPr>
              <w:spacing w:line="240" w:lineRule="auto"/>
            </w:pPr>
            <w:r>
              <w:t xml:space="preserve">Ponto 1 – Fundamentos da Gestão do Capital de Giro </w:t>
            </w:r>
          </w:p>
          <w:p w14:paraId="7AE5DA25" w14:textId="77777777" w:rsidR="006D11E8" w:rsidRDefault="006D11E8">
            <w:pPr>
              <w:spacing w:line="240" w:lineRule="auto"/>
            </w:pPr>
            <w:r>
              <w:t>Ponto 2 – Gestão de Recebíveis, Crédito e Cobrança</w:t>
            </w:r>
          </w:p>
        </w:tc>
        <w:tc>
          <w:tcPr>
            <w:tcW w:w="1558" w:type="pct"/>
            <w:tcBorders>
              <w:top w:val="single" w:sz="6" w:space="0" w:color="auto"/>
              <w:left w:val="single" w:sz="6" w:space="0" w:color="auto"/>
              <w:bottom w:val="single" w:sz="6" w:space="0" w:color="auto"/>
              <w:right w:val="double" w:sz="6" w:space="0" w:color="auto"/>
            </w:tcBorders>
          </w:tcPr>
          <w:p w14:paraId="5EEEB613" w14:textId="77777777" w:rsidR="00B16EE6" w:rsidRDefault="00DF4CEA">
            <w:pPr>
              <w:spacing w:line="240" w:lineRule="auto"/>
            </w:pPr>
            <w:r>
              <w:t>Jorge</w:t>
            </w:r>
          </w:p>
          <w:p w14:paraId="06CBE1D4" w14:textId="77777777" w:rsidR="00005AB9" w:rsidRDefault="00005AB9">
            <w:pPr>
              <w:spacing w:line="240" w:lineRule="auto"/>
            </w:pPr>
          </w:p>
          <w:p w14:paraId="56A33D35" w14:textId="77777777" w:rsidR="00005AB9" w:rsidRDefault="00005AB9">
            <w:pPr>
              <w:spacing w:line="240" w:lineRule="auto"/>
            </w:pPr>
            <w:r>
              <w:t>Rodrigo</w:t>
            </w:r>
          </w:p>
        </w:tc>
      </w:tr>
      <w:tr w:rsidR="00EF20A9" w14:paraId="4D37D872" w14:textId="77777777">
        <w:trPr>
          <w:cantSplit/>
        </w:trPr>
        <w:tc>
          <w:tcPr>
            <w:tcW w:w="385" w:type="pct"/>
            <w:tcBorders>
              <w:top w:val="single" w:sz="6" w:space="0" w:color="auto"/>
              <w:left w:val="double" w:sz="6" w:space="0" w:color="auto"/>
              <w:bottom w:val="single" w:sz="6" w:space="0" w:color="auto"/>
              <w:right w:val="single" w:sz="6" w:space="0" w:color="auto"/>
            </w:tcBorders>
          </w:tcPr>
          <w:p w14:paraId="17CE2D8B" w14:textId="77777777" w:rsidR="00EF20A9" w:rsidRDefault="00EF20A9">
            <w:pPr>
              <w:spacing w:line="240" w:lineRule="auto"/>
            </w:pPr>
            <w:r>
              <w:t>04</w:t>
            </w:r>
          </w:p>
        </w:tc>
        <w:tc>
          <w:tcPr>
            <w:tcW w:w="430" w:type="pct"/>
            <w:tcBorders>
              <w:top w:val="single" w:sz="6" w:space="0" w:color="auto"/>
              <w:left w:val="single" w:sz="6" w:space="0" w:color="auto"/>
              <w:bottom w:val="single" w:sz="6" w:space="0" w:color="auto"/>
              <w:right w:val="single" w:sz="6" w:space="0" w:color="auto"/>
            </w:tcBorders>
          </w:tcPr>
          <w:p w14:paraId="5BB5FBF2" w14:textId="77777777" w:rsidR="00EF20A9" w:rsidRDefault="00005AB9" w:rsidP="000D411C">
            <w:pPr>
              <w:spacing w:line="240" w:lineRule="auto"/>
            </w:pPr>
            <w:r>
              <w:t>31.03</w:t>
            </w:r>
          </w:p>
        </w:tc>
        <w:tc>
          <w:tcPr>
            <w:tcW w:w="2626" w:type="pct"/>
            <w:tcBorders>
              <w:top w:val="single" w:sz="6" w:space="0" w:color="auto"/>
              <w:left w:val="single" w:sz="6" w:space="0" w:color="auto"/>
              <w:bottom w:val="single" w:sz="6" w:space="0" w:color="auto"/>
              <w:right w:val="single" w:sz="6" w:space="0" w:color="auto"/>
            </w:tcBorders>
          </w:tcPr>
          <w:p w14:paraId="6F8F5392" w14:textId="77777777" w:rsidR="00EF20A9" w:rsidRDefault="00EF20A9">
            <w:pPr>
              <w:spacing w:line="240" w:lineRule="auto"/>
            </w:pPr>
            <w:r>
              <w:t>Ponto 3 – Gestão Financeira de Estoques e Logística</w:t>
            </w:r>
          </w:p>
          <w:p w14:paraId="6885EE04" w14:textId="77777777" w:rsidR="00EF20A9" w:rsidRDefault="00EF20A9">
            <w:pPr>
              <w:spacing w:line="240" w:lineRule="auto"/>
            </w:pPr>
            <w:r>
              <w:t>Ponto 4 – Fontes de Financiamento para Capital de Giro</w:t>
            </w:r>
          </w:p>
        </w:tc>
        <w:tc>
          <w:tcPr>
            <w:tcW w:w="1558" w:type="pct"/>
            <w:tcBorders>
              <w:top w:val="single" w:sz="6" w:space="0" w:color="auto"/>
              <w:left w:val="single" w:sz="6" w:space="0" w:color="auto"/>
              <w:bottom w:val="single" w:sz="6" w:space="0" w:color="auto"/>
              <w:right w:val="double" w:sz="6" w:space="0" w:color="auto"/>
            </w:tcBorders>
          </w:tcPr>
          <w:p w14:paraId="7508F188" w14:textId="77777777" w:rsidR="00B16EE6" w:rsidRDefault="00005AB9">
            <w:pPr>
              <w:spacing w:line="240" w:lineRule="auto"/>
            </w:pPr>
            <w:r>
              <w:t>Jorge</w:t>
            </w:r>
          </w:p>
          <w:p w14:paraId="7326E5B0" w14:textId="77777777" w:rsidR="00005AB9" w:rsidRDefault="00005AB9">
            <w:pPr>
              <w:spacing w:line="240" w:lineRule="auto"/>
            </w:pPr>
          </w:p>
          <w:p w14:paraId="364697BC" w14:textId="77777777" w:rsidR="00005AB9" w:rsidRDefault="00005AB9">
            <w:pPr>
              <w:spacing w:line="240" w:lineRule="auto"/>
            </w:pPr>
            <w:r>
              <w:t>Sergio</w:t>
            </w:r>
          </w:p>
        </w:tc>
      </w:tr>
      <w:tr w:rsidR="00EF20A9" w14:paraId="6C272F26" w14:textId="77777777">
        <w:trPr>
          <w:cantSplit/>
        </w:trPr>
        <w:tc>
          <w:tcPr>
            <w:tcW w:w="385" w:type="pct"/>
            <w:tcBorders>
              <w:top w:val="single" w:sz="6" w:space="0" w:color="auto"/>
              <w:left w:val="double" w:sz="6" w:space="0" w:color="auto"/>
              <w:bottom w:val="single" w:sz="6" w:space="0" w:color="auto"/>
              <w:right w:val="single" w:sz="6" w:space="0" w:color="auto"/>
            </w:tcBorders>
          </w:tcPr>
          <w:p w14:paraId="72775C63" w14:textId="77777777" w:rsidR="00EF20A9" w:rsidRDefault="00EF20A9">
            <w:pPr>
              <w:spacing w:line="240" w:lineRule="auto"/>
            </w:pPr>
            <w:r>
              <w:t>05</w:t>
            </w:r>
          </w:p>
        </w:tc>
        <w:tc>
          <w:tcPr>
            <w:tcW w:w="430" w:type="pct"/>
            <w:tcBorders>
              <w:top w:val="single" w:sz="6" w:space="0" w:color="auto"/>
              <w:left w:val="single" w:sz="6" w:space="0" w:color="auto"/>
              <w:bottom w:val="single" w:sz="6" w:space="0" w:color="auto"/>
              <w:right w:val="single" w:sz="6" w:space="0" w:color="auto"/>
            </w:tcBorders>
          </w:tcPr>
          <w:p w14:paraId="68202D09" w14:textId="77777777" w:rsidR="00EF20A9" w:rsidRDefault="00005AB9" w:rsidP="000D411C">
            <w:pPr>
              <w:spacing w:line="240" w:lineRule="auto"/>
            </w:pPr>
            <w:r>
              <w:t>07</w:t>
            </w:r>
            <w:r w:rsidR="00EF20A9">
              <w:t>.04</w:t>
            </w:r>
          </w:p>
        </w:tc>
        <w:tc>
          <w:tcPr>
            <w:tcW w:w="2626" w:type="pct"/>
            <w:tcBorders>
              <w:top w:val="single" w:sz="6" w:space="0" w:color="auto"/>
              <w:left w:val="single" w:sz="6" w:space="0" w:color="auto"/>
              <w:bottom w:val="single" w:sz="6" w:space="0" w:color="auto"/>
              <w:right w:val="single" w:sz="6" w:space="0" w:color="auto"/>
            </w:tcBorders>
          </w:tcPr>
          <w:p w14:paraId="356CA1D7" w14:textId="77777777" w:rsidR="00EF20A9" w:rsidRDefault="00EF20A9">
            <w:pPr>
              <w:spacing w:line="240" w:lineRule="auto"/>
            </w:pPr>
            <w:r>
              <w:t xml:space="preserve">Qualificação dos Artigos </w:t>
            </w:r>
          </w:p>
        </w:tc>
        <w:tc>
          <w:tcPr>
            <w:tcW w:w="1558" w:type="pct"/>
            <w:tcBorders>
              <w:top w:val="single" w:sz="6" w:space="0" w:color="auto"/>
              <w:left w:val="single" w:sz="6" w:space="0" w:color="auto"/>
              <w:bottom w:val="single" w:sz="6" w:space="0" w:color="auto"/>
              <w:right w:val="double" w:sz="6" w:space="0" w:color="auto"/>
            </w:tcBorders>
          </w:tcPr>
          <w:p w14:paraId="23897A57" w14:textId="77777777" w:rsidR="00EF20A9" w:rsidRDefault="00EF20A9">
            <w:pPr>
              <w:spacing w:line="240" w:lineRule="auto"/>
            </w:pPr>
            <w:r>
              <w:t>Todos os alunos</w:t>
            </w:r>
          </w:p>
        </w:tc>
      </w:tr>
      <w:tr w:rsidR="00EF20A9" w:rsidRPr="00CF7133" w14:paraId="621BAA69" w14:textId="77777777">
        <w:trPr>
          <w:cantSplit/>
        </w:trPr>
        <w:tc>
          <w:tcPr>
            <w:tcW w:w="385" w:type="pct"/>
            <w:tcBorders>
              <w:top w:val="single" w:sz="6" w:space="0" w:color="auto"/>
              <w:left w:val="double" w:sz="6" w:space="0" w:color="auto"/>
              <w:bottom w:val="single" w:sz="6" w:space="0" w:color="auto"/>
              <w:right w:val="single" w:sz="6" w:space="0" w:color="auto"/>
            </w:tcBorders>
          </w:tcPr>
          <w:p w14:paraId="3648B2F3" w14:textId="77777777" w:rsidR="00EF20A9" w:rsidRDefault="00EF20A9">
            <w:pPr>
              <w:spacing w:line="240" w:lineRule="auto"/>
            </w:pPr>
            <w:r>
              <w:t>06</w:t>
            </w:r>
          </w:p>
        </w:tc>
        <w:tc>
          <w:tcPr>
            <w:tcW w:w="430" w:type="pct"/>
            <w:tcBorders>
              <w:top w:val="single" w:sz="6" w:space="0" w:color="auto"/>
              <w:left w:val="single" w:sz="6" w:space="0" w:color="auto"/>
              <w:bottom w:val="single" w:sz="6" w:space="0" w:color="auto"/>
              <w:right w:val="single" w:sz="6" w:space="0" w:color="auto"/>
            </w:tcBorders>
          </w:tcPr>
          <w:p w14:paraId="1E05EEB8" w14:textId="77777777" w:rsidR="00EF20A9" w:rsidRDefault="00940CB9" w:rsidP="00BA0A52">
            <w:pPr>
              <w:spacing w:line="240" w:lineRule="auto"/>
            </w:pPr>
            <w:r>
              <w:t>28.04</w:t>
            </w:r>
          </w:p>
        </w:tc>
        <w:tc>
          <w:tcPr>
            <w:tcW w:w="2626" w:type="pct"/>
            <w:tcBorders>
              <w:top w:val="single" w:sz="6" w:space="0" w:color="auto"/>
              <w:left w:val="single" w:sz="6" w:space="0" w:color="auto"/>
              <w:bottom w:val="single" w:sz="6" w:space="0" w:color="auto"/>
              <w:right w:val="single" w:sz="6" w:space="0" w:color="auto"/>
            </w:tcBorders>
          </w:tcPr>
          <w:p w14:paraId="64A3C589" w14:textId="77777777" w:rsidR="00EF20A9" w:rsidRDefault="00EF20A9">
            <w:pPr>
              <w:pStyle w:val="Cabealho"/>
              <w:tabs>
                <w:tab w:val="clear" w:pos="4419"/>
                <w:tab w:val="clear" w:pos="8838"/>
              </w:tabs>
              <w:spacing w:line="240" w:lineRule="auto"/>
            </w:pPr>
            <w:r>
              <w:t>Ponto 5 – Gestão da Tesouraria</w:t>
            </w:r>
            <w:r w:rsidR="00B16EE6">
              <w:t xml:space="preserve"> e Formação de Juros e Spread Bancário</w:t>
            </w:r>
          </w:p>
          <w:p w14:paraId="79DDF78D" w14:textId="77777777" w:rsidR="00EF20A9" w:rsidRDefault="00EF20A9">
            <w:pPr>
              <w:pStyle w:val="Cabealho"/>
              <w:tabs>
                <w:tab w:val="clear" w:pos="4419"/>
                <w:tab w:val="clear" w:pos="8838"/>
              </w:tabs>
              <w:spacing w:line="240" w:lineRule="auto"/>
            </w:pPr>
            <w:r>
              <w:t>Ponto 6 – Os Sistemas de Informação na Gestão Integrada do Capital de Giro</w:t>
            </w:r>
          </w:p>
        </w:tc>
        <w:tc>
          <w:tcPr>
            <w:tcW w:w="1558" w:type="pct"/>
            <w:tcBorders>
              <w:top w:val="single" w:sz="6" w:space="0" w:color="auto"/>
              <w:left w:val="single" w:sz="6" w:space="0" w:color="auto"/>
              <w:bottom w:val="single" w:sz="6" w:space="0" w:color="auto"/>
              <w:right w:val="double" w:sz="6" w:space="0" w:color="auto"/>
            </w:tcBorders>
          </w:tcPr>
          <w:p w14:paraId="536ED3CF" w14:textId="77777777" w:rsidR="00B16EE6" w:rsidRDefault="00005AB9">
            <w:pPr>
              <w:spacing w:line="240" w:lineRule="auto"/>
            </w:pPr>
            <w:r>
              <w:t>Reto</w:t>
            </w:r>
          </w:p>
          <w:p w14:paraId="5DC08224" w14:textId="77777777" w:rsidR="00005AB9" w:rsidRDefault="00005AB9">
            <w:pPr>
              <w:spacing w:line="240" w:lineRule="auto"/>
            </w:pPr>
          </w:p>
          <w:p w14:paraId="3D4D8608" w14:textId="77777777" w:rsidR="00005AB9" w:rsidRPr="00CF7133" w:rsidRDefault="00005AB9">
            <w:pPr>
              <w:spacing w:line="240" w:lineRule="auto"/>
            </w:pPr>
            <w:r>
              <w:t>Rodrigo</w:t>
            </w:r>
          </w:p>
        </w:tc>
      </w:tr>
      <w:tr w:rsidR="00EF20A9" w14:paraId="3384280E" w14:textId="77777777">
        <w:trPr>
          <w:cantSplit/>
        </w:trPr>
        <w:tc>
          <w:tcPr>
            <w:tcW w:w="385" w:type="pct"/>
            <w:tcBorders>
              <w:top w:val="single" w:sz="6" w:space="0" w:color="auto"/>
              <w:left w:val="double" w:sz="6" w:space="0" w:color="auto"/>
              <w:bottom w:val="single" w:sz="6" w:space="0" w:color="auto"/>
              <w:right w:val="single" w:sz="6" w:space="0" w:color="auto"/>
            </w:tcBorders>
          </w:tcPr>
          <w:p w14:paraId="5A655F40" w14:textId="77777777" w:rsidR="00EF20A9" w:rsidRDefault="00EF20A9">
            <w:pPr>
              <w:spacing w:line="240" w:lineRule="auto"/>
            </w:pPr>
            <w:r>
              <w:t>07</w:t>
            </w:r>
          </w:p>
        </w:tc>
        <w:tc>
          <w:tcPr>
            <w:tcW w:w="430" w:type="pct"/>
            <w:tcBorders>
              <w:top w:val="single" w:sz="6" w:space="0" w:color="auto"/>
              <w:left w:val="single" w:sz="6" w:space="0" w:color="auto"/>
              <w:bottom w:val="single" w:sz="6" w:space="0" w:color="auto"/>
              <w:right w:val="single" w:sz="6" w:space="0" w:color="auto"/>
            </w:tcBorders>
          </w:tcPr>
          <w:p w14:paraId="7E0403AC" w14:textId="77777777" w:rsidR="00EF20A9" w:rsidRDefault="00940CB9" w:rsidP="00BA0A52">
            <w:pPr>
              <w:spacing w:line="240" w:lineRule="auto"/>
            </w:pPr>
            <w:r>
              <w:t>05.05</w:t>
            </w:r>
          </w:p>
        </w:tc>
        <w:tc>
          <w:tcPr>
            <w:tcW w:w="2626" w:type="pct"/>
            <w:tcBorders>
              <w:top w:val="single" w:sz="6" w:space="0" w:color="auto"/>
              <w:left w:val="single" w:sz="6" w:space="0" w:color="auto"/>
              <w:bottom w:val="single" w:sz="6" w:space="0" w:color="auto"/>
              <w:right w:val="single" w:sz="6" w:space="0" w:color="auto"/>
            </w:tcBorders>
          </w:tcPr>
          <w:p w14:paraId="7B0DCD20" w14:textId="77777777" w:rsidR="00DC676A" w:rsidRDefault="00DC676A" w:rsidP="003F6204">
            <w:pPr>
              <w:pStyle w:val="Cabealho"/>
              <w:tabs>
                <w:tab w:val="clear" w:pos="4419"/>
                <w:tab w:val="clear" w:pos="8838"/>
              </w:tabs>
              <w:spacing w:line="240" w:lineRule="auto"/>
            </w:pPr>
            <w:r>
              <w:t>Qualificação dos Artigos</w:t>
            </w:r>
          </w:p>
          <w:p w14:paraId="5B833757" w14:textId="77777777" w:rsidR="00EF20A9" w:rsidRDefault="00EF20A9" w:rsidP="003F6204">
            <w:pPr>
              <w:pStyle w:val="Cabealho"/>
              <w:tabs>
                <w:tab w:val="clear" w:pos="4419"/>
                <w:tab w:val="clear" w:pos="8838"/>
              </w:tabs>
              <w:spacing w:line="240" w:lineRule="auto"/>
            </w:pPr>
            <w:r>
              <w:t xml:space="preserve">Ponto 7 – A Gestão do Capital de Giro Internacional </w:t>
            </w:r>
          </w:p>
          <w:p w14:paraId="53EEE20A" w14:textId="77777777" w:rsidR="00EF20A9" w:rsidRDefault="00EF20A9" w:rsidP="003F6204">
            <w:pPr>
              <w:pStyle w:val="Cabealho"/>
              <w:tabs>
                <w:tab w:val="clear" w:pos="4419"/>
                <w:tab w:val="clear" w:pos="8838"/>
              </w:tabs>
              <w:spacing w:line="240" w:lineRule="auto"/>
            </w:pPr>
            <w:r>
              <w:t>Ponto 8 – A Gestão do Valor do Capital de Giro</w:t>
            </w:r>
          </w:p>
        </w:tc>
        <w:tc>
          <w:tcPr>
            <w:tcW w:w="1558" w:type="pct"/>
            <w:tcBorders>
              <w:top w:val="single" w:sz="6" w:space="0" w:color="auto"/>
              <w:left w:val="single" w:sz="6" w:space="0" w:color="auto"/>
              <w:bottom w:val="single" w:sz="6" w:space="0" w:color="auto"/>
              <w:right w:val="double" w:sz="6" w:space="0" w:color="auto"/>
            </w:tcBorders>
          </w:tcPr>
          <w:p w14:paraId="0E6286E2" w14:textId="77777777" w:rsidR="00DC676A" w:rsidRDefault="00DC676A">
            <w:pPr>
              <w:spacing w:line="240" w:lineRule="auto"/>
            </w:pPr>
            <w:r>
              <w:t>Todos os alunos</w:t>
            </w:r>
          </w:p>
          <w:p w14:paraId="74DD3921" w14:textId="77777777" w:rsidR="00B16EE6" w:rsidRDefault="00005AB9">
            <w:pPr>
              <w:spacing w:line="240" w:lineRule="auto"/>
            </w:pPr>
            <w:r>
              <w:t>Reto</w:t>
            </w:r>
          </w:p>
          <w:p w14:paraId="65E5AD8F" w14:textId="77777777" w:rsidR="00005AB9" w:rsidRDefault="00005AB9">
            <w:pPr>
              <w:spacing w:line="240" w:lineRule="auto"/>
            </w:pPr>
          </w:p>
          <w:p w14:paraId="3740297B" w14:textId="77777777" w:rsidR="00005AB9" w:rsidRDefault="00DF4CEA">
            <w:pPr>
              <w:spacing w:line="240" w:lineRule="auto"/>
            </w:pPr>
            <w:r>
              <w:t>Rodrigo</w:t>
            </w:r>
          </w:p>
        </w:tc>
      </w:tr>
      <w:tr w:rsidR="00EF20A9" w14:paraId="5FDE7784" w14:textId="77777777">
        <w:trPr>
          <w:cantSplit/>
        </w:trPr>
        <w:tc>
          <w:tcPr>
            <w:tcW w:w="385" w:type="pct"/>
            <w:tcBorders>
              <w:top w:val="single" w:sz="6" w:space="0" w:color="auto"/>
              <w:left w:val="double" w:sz="6" w:space="0" w:color="auto"/>
              <w:bottom w:val="single" w:sz="6" w:space="0" w:color="auto"/>
              <w:right w:val="single" w:sz="6" w:space="0" w:color="auto"/>
            </w:tcBorders>
          </w:tcPr>
          <w:p w14:paraId="700168CA" w14:textId="77777777" w:rsidR="00EF20A9" w:rsidRDefault="00EF20A9">
            <w:pPr>
              <w:spacing w:line="240" w:lineRule="auto"/>
            </w:pPr>
            <w:r>
              <w:t>08</w:t>
            </w:r>
          </w:p>
        </w:tc>
        <w:tc>
          <w:tcPr>
            <w:tcW w:w="430" w:type="pct"/>
            <w:tcBorders>
              <w:top w:val="single" w:sz="6" w:space="0" w:color="auto"/>
              <w:left w:val="single" w:sz="6" w:space="0" w:color="auto"/>
              <w:bottom w:val="single" w:sz="6" w:space="0" w:color="auto"/>
              <w:right w:val="single" w:sz="6" w:space="0" w:color="auto"/>
            </w:tcBorders>
          </w:tcPr>
          <w:p w14:paraId="011E0712" w14:textId="77777777" w:rsidR="00EF20A9" w:rsidRDefault="00940CB9" w:rsidP="00BA0A52">
            <w:pPr>
              <w:spacing w:line="240" w:lineRule="auto"/>
            </w:pPr>
            <w:r>
              <w:t>12.05</w:t>
            </w:r>
          </w:p>
        </w:tc>
        <w:tc>
          <w:tcPr>
            <w:tcW w:w="2626" w:type="pct"/>
            <w:tcBorders>
              <w:top w:val="single" w:sz="6" w:space="0" w:color="auto"/>
              <w:left w:val="single" w:sz="6" w:space="0" w:color="auto"/>
              <w:bottom w:val="single" w:sz="6" w:space="0" w:color="auto"/>
              <w:right w:val="single" w:sz="6" w:space="0" w:color="auto"/>
            </w:tcBorders>
          </w:tcPr>
          <w:p w14:paraId="7801F06A" w14:textId="77777777" w:rsidR="00EF20A9" w:rsidRDefault="00EF20A9">
            <w:pPr>
              <w:spacing w:line="240" w:lineRule="auto"/>
            </w:pPr>
            <w:r>
              <w:t>Ponto 9 – A Gestão Tributária do Capital de Giro</w:t>
            </w:r>
          </w:p>
          <w:p w14:paraId="7D70F928" w14:textId="77777777" w:rsidR="00EF20A9" w:rsidRDefault="00EF20A9">
            <w:pPr>
              <w:spacing w:line="240" w:lineRule="auto"/>
            </w:pPr>
            <w:r>
              <w:t>Ponto 10 – Aspectos Comportamentais na Gestão do Capital de Giro</w:t>
            </w:r>
          </w:p>
        </w:tc>
        <w:tc>
          <w:tcPr>
            <w:tcW w:w="1558" w:type="pct"/>
            <w:tcBorders>
              <w:top w:val="single" w:sz="6" w:space="0" w:color="auto"/>
              <w:left w:val="single" w:sz="6" w:space="0" w:color="auto"/>
              <w:bottom w:val="single" w:sz="6" w:space="0" w:color="auto"/>
              <w:right w:val="double" w:sz="6" w:space="0" w:color="auto"/>
            </w:tcBorders>
          </w:tcPr>
          <w:p w14:paraId="7213796D" w14:textId="77777777" w:rsidR="00B16EE6" w:rsidRDefault="00005AB9">
            <w:pPr>
              <w:spacing w:line="240" w:lineRule="auto"/>
            </w:pPr>
            <w:r>
              <w:t>Sergio</w:t>
            </w:r>
          </w:p>
          <w:p w14:paraId="70263B36" w14:textId="77777777" w:rsidR="00005AB9" w:rsidRDefault="00005AB9">
            <w:pPr>
              <w:spacing w:line="240" w:lineRule="auto"/>
            </w:pPr>
          </w:p>
          <w:p w14:paraId="05BA8720" w14:textId="77777777" w:rsidR="00005AB9" w:rsidRDefault="00005AB9">
            <w:pPr>
              <w:spacing w:line="240" w:lineRule="auto"/>
            </w:pPr>
            <w:r>
              <w:t>Alberto</w:t>
            </w:r>
          </w:p>
        </w:tc>
      </w:tr>
      <w:tr w:rsidR="00EF20A9" w14:paraId="1777CEAF" w14:textId="77777777">
        <w:trPr>
          <w:cantSplit/>
        </w:trPr>
        <w:tc>
          <w:tcPr>
            <w:tcW w:w="385" w:type="pct"/>
            <w:tcBorders>
              <w:top w:val="single" w:sz="6" w:space="0" w:color="auto"/>
              <w:left w:val="double" w:sz="6" w:space="0" w:color="auto"/>
              <w:bottom w:val="single" w:sz="6" w:space="0" w:color="auto"/>
              <w:right w:val="single" w:sz="6" w:space="0" w:color="auto"/>
            </w:tcBorders>
          </w:tcPr>
          <w:p w14:paraId="749BF930" w14:textId="77777777" w:rsidR="00EF20A9" w:rsidRDefault="00EF20A9">
            <w:pPr>
              <w:spacing w:line="240" w:lineRule="auto"/>
            </w:pPr>
            <w:r>
              <w:t>09</w:t>
            </w:r>
          </w:p>
        </w:tc>
        <w:tc>
          <w:tcPr>
            <w:tcW w:w="430" w:type="pct"/>
            <w:tcBorders>
              <w:top w:val="single" w:sz="6" w:space="0" w:color="auto"/>
              <w:left w:val="single" w:sz="6" w:space="0" w:color="auto"/>
              <w:bottom w:val="single" w:sz="6" w:space="0" w:color="auto"/>
              <w:right w:val="single" w:sz="6" w:space="0" w:color="auto"/>
            </w:tcBorders>
          </w:tcPr>
          <w:p w14:paraId="1EB39868" w14:textId="77777777" w:rsidR="00EF20A9" w:rsidRDefault="00940CB9" w:rsidP="00BA0A52">
            <w:pPr>
              <w:spacing w:line="240" w:lineRule="auto"/>
            </w:pPr>
            <w:r>
              <w:t>19.05</w:t>
            </w:r>
          </w:p>
        </w:tc>
        <w:tc>
          <w:tcPr>
            <w:tcW w:w="2626" w:type="pct"/>
            <w:tcBorders>
              <w:top w:val="single" w:sz="6" w:space="0" w:color="auto"/>
              <w:left w:val="single" w:sz="6" w:space="0" w:color="auto"/>
              <w:bottom w:val="single" w:sz="6" w:space="0" w:color="auto"/>
              <w:right w:val="single" w:sz="6" w:space="0" w:color="auto"/>
            </w:tcBorders>
          </w:tcPr>
          <w:p w14:paraId="6AEA8BE5" w14:textId="77777777" w:rsidR="00EF20A9" w:rsidRDefault="00EF20A9">
            <w:pPr>
              <w:spacing w:line="240" w:lineRule="auto"/>
            </w:pPr>
            <w:r>
              <w:t>Simulação do Processo Seletivo</w:t>
            </w:r>
          </w:p>
          <w:p w14:paraId="4305C049" w14:textId="77777777" w:rsidR="00EF20A9" w:rsidRDefault="00EF20A9">
            <w:pPr>
              <w:spacing w:line="240" w:lineRule="auto"/>
            </w:pPr>
            <w:r>
              <w:t>(o ponto será informado no dia anterior por e-mail)</w:t>
            </w:r>
          </w:p>
        </w:tc>
        <w:tc>
          <w:tcPr>
            <w:tcW w:w="1558" w:type="pct"/>
            <w:tcBorders>
              <w:top w:val="single" w:sz="6" w:space="0" w:color="auto"/>
              <w:left w:val="single" w:sz="6" w:space="0" w:color="auto"/>
              <w:bottom w:val="single" w:sz="6" w:space="0" w:color="auto"/>
              <w:right w:val="double" w:sz="6" w:space="0" w:color="auto"/>
            </w:tcBorders>
          </w:tcPr>
          <w:p w14:paraId="4EAE802B" w14:textId="77777777" w:rsidR="00EF20A9" w:rsidRDefault="00EF20A9">
            <w:pPr>
              <w:spacing w:line="240" w:lineRule="auto"/>
            </w:pPr>
            <w:r>
              <w:t>Todos os alunos</w:t>
            </w:r>
          </w:p>
        </w:tc>
      </w:tr>
      <w:tr w:rsidR="00EF20A9" w14:paraId="709C733D" w14:textId="77777777">
        <w:trPr>
          <w:cantSplit/>
        </w:trPr>
        <w:tc>
          <w:tcPr>
            <w:tcW w:w="385" w:type="pct"/>
            <w:tcBorders>
              <w:top w:val="single" w:sz="6" w:space="0" w:color="auto"/>
              <w:left w:val="double" w:sz="6" w:space="0" w:color="auto"/>
              <w:bottom w:val="single" w:sz="6" w:space="0" w:color="auto"/>
              <w:right w:val="single" w:sz="6" w:space="0" w:color="auto"/>
            </w:tcBorders>
          </w:tcPr>
          <w:p w14:paraId="6A40D9FA" w14:textId="77777777" w:rsidR="00EF20A9" w:rsidRDefault="00EF20A9">
            <w:pPr>
              <w:spacing w:line="240" w:lineRule="auto"/>
            </w:pPr>
            <w:r>
              <w:t>10</w:t>
            </w:r>
          </w:p>
        </w:tc>
        <w:tc>
          <w:tcPr>
            <w:tcW w:w="430" w:type="pct"/>
            <w:tcBorders>
              <w:top w:val="single" w:sz="6" w:space="0" w:color="auto"/>
              <w:left w:val="single" w:sz="6" w:space="0" w:color="auto"/>
              <w:bottom w:val="single" w:sz="6" w:space="0" w:color="auto"/>
              <w:right w:val="single" w:sz="6" w:space="0" w:color="auto"/>
            </w:tcBorders>
          </w:tcPr>
          <w:p w14:paraId="54F733D2" w14:textId="77777777" w:rsidR="00EF20A9" w:rsidRDefault="00940CB9" w:rsidP="00EE489C">
            <w:pPr>
              <w:spacing w:line="240" w:lineRule="auto"/>
            </w:pPr>
            <w:r>
              <w:t>19.05</w:t>
            </w:r>
          </w:p>
        </w:tc>
        <w:tc>
          <w:tcPr>
            <w:tcW w:w="2626" w:type="pct"/>
            <w:tcBorders>
              <w:top w:val="single" w:sz="6" w:space="0" w:color="auto"/>
              <w:left w:val="single" w:sz="6" w:space="0" w:color="auto"/>
              <w:bottom w:val="single" w:sz="6" w:space="0" w:color="auto"/>
              <w:right w:val="single" w:sz="6" w:space="0" w:color="auto"/>
            </w:tcBorders>
          </w:tcPr>
          <w:p w14:paraId="2A8BDDA0" w14:textId="77777777" w:rsidR="00EF20A9" w:rsidRPr="003C7982" w:rsidRDefault="00EF20A9" w:rsidP="003C7982">
            <w:pPr>
              <w:spacing w:line="240" w:lineRule="auto"/>
            </w:pPr>
            <w:r>
              <w:t>Defesa Final</w:t>
            </w:r>
            <w:r w:rsidRPr="003C7982">
              <w:t xml:space="preserve"> dos Artigos</w:t>
            </w:r>
          </w:p>
          <w:p w14:paraId="52C210E6" w14:textId="77777777" w:rsidR="00EF20A9" w:rsidRDefault="00EF20A9" w:rsidP="003C7982">
            <w:pPr>
              <w:spacing w:line="240" w:lineRule="auto"/>
            </w:pPr>
            <w:r w:rsidRPr="003C7982">
              <w:t>Avaliação da Disciplina com sugestões de aperfeiçoamento para a próxima</w:t>
            </w:r>
            <w:r>
              <w:t xml:space="preserve"> turma</w:t>
            </w:r>
          </w:p>
          <w:p w14:paraId="7A0F3638" w14:textId="77777777" w:rsidR="00EF20A9" w:rsidRPr="003C7982" w:rsidRDefault="00EF20A9" w:rsidP="003C7982">
            <w:pPr>
              <w:spacing w:line="240" w:lineRule="auto"/>
            </w:pPr>
            <w:r>
              <w:t>Encerramento</w:t>
            </w:r>
          </w:p>
        </w:tc>
        <w:tc>
          <w:tcPr>
            <w:tcW w:w="1558" w:type="pct"/>
            <w:tcBorders>
              <w:top w:val="single" w:sz="6" w:space="0" w:color="auto"/>
              <w:left w:val="single" w:sz="6" w:space="0" w:color="auto"/>
              <w:bottom w:val="single" w:sz="6" w:space="0" w:color="auto"/>
              <w:right w:val="double" w:sz="6" w:space="0" w:color="auto"/>
            </w:tcBorders>
          </w:tcPr>
          <w:p w14:paraId="34A00D69" w14:textId="77777777" w:rsidR="00EF20A9" w:rsidRDefault="00EF20A9">
            <w:pPr>
              <w:spacing w:line="240" w:lineRule="auto"/>
            </w:pPr>
            <w:r>
              <w:t>Todos os alunos</w:t>
            </w:r>
          </w:p>
          <w:p w14:paraId="7B2F53C7" w14:textId="77777777" w:rsidR="00EF20A9" w:rsidRDefault="00EF20A9">
            <w:pPr>
              <w:spacing w:line="240" w:lineRule="auto"/>
            </w:pPr>
            <w:r>
              <w:t>Professor e Alunos</w:t>
            </w:r>
          </w:p>
          <w:p w14:paraId="61ADE2F1" w14:textId="77777777" w:rsidR="00EF20A9" w:rsidRDefault="00EF20A9">
            <w:pPr>
              <w:spacing w:line="240" w:lineRule="auto"/>
            </w:pPr>
          </w:p>
          <w:p w14:paraId="66E815E2" w14:textId="77777777" w:rsidR="00EF20A9" w:rsidRDefault="00EF20A9">
            <w:pPr>
              <w:spacing w:line="240" w:lineRule="auto"/>
            </w:pPr>
            <w:r>
              <w:t>Professor</w:t>
            </w:r>
          </w:p>
        </w:tc>
      </w:tr>
    </w:tbl>
    <w:p w14:paraId="3CFDD9D4" w14:textId="77777777" w:rsidR="00FD1178" w:rsidRDefault="00BE2ADF" w:rsidP="00F9321C">
      <w:r>
        <w:br w:type="page"/>
      </w:r>
    </w:p>
    <w:p w14:paraId="719A7ECB" w14:textId="77777777" w:rsidR="006A061A" w:rsidRPr="006A061A" w:rsidRDefault="006A061A" w:rsidP="006A061A">
      <w:pPr>
        <w:pStyle w:val="MapadoDocumento"/>
      </w:pPr>
      <w:r w:rsidRPr="006A061A">
        <w:lastRenderedPageBreak/>
        <w:t>REDAÇÃO E APRESENTAÇÃO DE TRABALHOS</w:t>
      </w:r>
    </w:p>
    <w:p w14:paraId="4EFF1759" w14:textId="77777777" w:rsidR="006A061A" w:rsidRDefault="006A061A" w:rsidP="006A061A">
      <w:pPr>
        <w:jc w:val="both"/>
      </w:pPr>
    </w:p>
    <w:p w14:paraId="2B2F96DD" w14:textId="77777777" w:rsidR="006A061A" w:rsidRDefault="006A061A" w:rsidP="006A061A">
      <w:pPr>
        <w:jc w:val="both"/>
      </w:pPr>
      <w:r>
        <w:t>I. REDAÇÃO DOS TRABALHOS</w:t>
      </w:r>
    </w:p>
    <w:p w14:paraId="5BBB547B" w14:textId="77777777" w:rsidR="006A061A" w:rsidRDefault="006A061A" w:rsidP="006A061A">
      <w:pPr>
        <w:jc w:val="both"/>
      </w:pPr>
      <w:r>
        <w:tab/>
        <w:t>Sugerimos como Guia Metodológico o artigo do Prof. Roy Martelanc, Contribuição Metodológica para Elaboração de Artigos em Finanças, in Revista de Finanças Aplicadas, número 1.</w:t>
      </w:r>
    </w:p>
    <w:p w14:paraId="3CA4D55D" w14:textId="77777777" w:rsidR="006A061A" w:rsidRDefault="006A061A" w:rsidP="006A061A">
      <w:pPr>
        <w:jc w:val="both"/>
      </w:pPr>
    </w:p>
    <w:p w14:paraId="1A9A3318" w14:textId="77777777" w:rsidR="006A061A" w:rsidRDefault="006A061A" w:rsidP="006A061A">
      <w:pPr>
        <w:jc w:val="both"/>
      </w:pPr>
      <w:r>
        <w:t>II. APRESENTAÇÃO ORAL DE TRABALHOS</w:t>
      </w:r>
    </w:p>
    <w:p w14:paraId="28A6DF2F" w14:textId="77777777" w:rsidR="006A061A" w:rsidRDefault="006A061A" w:rsidP="006A061A">
      <w:pPr>
        <w:jc w:val="both"/>
      </w:pPr>
      <w:r>
        <w:t xml:space="preserve">         Deve ser realizada com computador ligado a equipamento de projeção e em software de apresentação. Deve ser entregue em cópia digital da apresentação ao professor. Serão avaliados conteúdo, forma, clareza e objetividade da exposição. Não serão admitidos erros de português. Algumas dicas para as exposições: chegue mais cedo para preparar os equipamentos, carregar seus arquivos e testar o funcionamento dos recursos que pretende usar; tenha segunda cópia dos arquivos digitais em mãos; concentre a apresentação no que é importante; não fale baixo; não fale de costas para o público, fale para o público; não fique em frente das transparências, fique ao lado; textos longos em slides não ficam legíveis; gráficos com muitas linhas ou colunas também não. O projetor não reproduz exatamente o que se vê na tela do micro. Para evitar problemas de legibilidade de sua apresentação, verifique como ficará a apresentação com antecedência suficiente para fazer alterações, caso necessário. </w:t>
      </w:r>
    </w:p>
    <w:p w14:paraId="24CCE225" w14:textId="77777777" w:rsidR="006A061A" w:rsidRPr="006A061A" w:rsidRDefault="006A061A" w:rsidP="006A061A">
      <w:pPr>
        <w:pStyle w:val="MapadoDocumento"/>
        <w:numPr>
          <w:ilvl w:val="0"/>
          <w:numId w:val="0"/>
        </w:numPr>
        <w:rPr>
          <w:b w:val="0"/>
        </w:rPr>
      </w:pPr>
    </w:p>
    <w:p w14:paraId="630C77A3" w14:textId="77777777" w:rsidR="00FD1178" w:rsidRDefault="00A319D3">
      <w:pPr>
        <w:pStyle w:val="MapadoDocumento"/>
      </w:pPr>
      <w:r>
        <w:t xml:space="preserve">CADASTRO DE PROFESSOR E </w:t>
      </w:r>
      <w:r w:rsidR="00FD1178">
        <w:t>ALUNOS</w:t>
      </w:r>
    </w:p>
    <w:p w14:paraId="70568C04" w14:textId="77777777" w:rsidR="00FD1178" w:rsidRDefault="00FD1178"/>
    <w:tbl>
      <w:tblPr>
        <w:tblW w:w="9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1436"/>
        <w:gridCol w:w="1825"/>
        <w:gridCol w:w="2956"/>
      </w:tblGrid>
      <w:tr w:rsidR="009826E9" w:rsidRPr="002E4295" w14:paraId="78E5C239" w14:textId="77777777" w:rsidTr="00EA2753">
        <w:trPr>
          <w:trHeight w:val="330"/>
        </w:trPr>
        <w:tc>
          <w:tcPr>
            <w:tcW w:w="3510" w:type="dxa"/>
          </w:tcPr>
          <w:p w14:paraId="4346738F" w14:textId="77777777" w:rsidR="009826E9" w:rsidRPr="002E4295" w:rsidRDefault="009826E9">
            <w:pPr>
              <w:rPr>
                <w:rFonts w:cs="Arial"/>
                <w:b/>
                <w:bCs/>
                <w:sz w:val="16"/>
                <w:szCs w:val="22"/>
              </w:rPr>
            </w:pPr>
            <w:r w:rsidRPr="002E4295">
              <w:rPr>
                <w:rFonts w:cs="Arial"/>
                <w:b/>
                <w:bCs/>
                <w:sz w:val="16"/>
                <w:szCs w:val="22"/>
              </w:rPr>
              <w:t>Nome</w:t>
            </w:r>
          </w:p>
        </w:tc>
        <w:tc>
          <w:tcPr>
            <w:tcW w:w="1436" w:type="dxa"/>
          </w:tcPr>
          <w:p w14:paraId="00CC0367" w14:textId="77777777" w:rsidR="009826E9" w:rsidRPr="002E4295" w:rsidRDefault="009826E9">
            <w:pPr>
              <w:rPr>
                <w:rFonts w:cs="Arial"/>
                <w:b/>
                <w:sz w:val="16"/>
                <w:szCs w:val="22"/>
              </w:rPr>
            </w:pPr>
            <w:r w:rsidRPr="002E4295">
              <w:rPr>
                <w:rFonts w:cs="Arial"/>
                <w:b/>
                <w:sz w:val="16"/>
                <w:szCs w:val="22"/>
              </w:rPr>
              <w:t>Situação</w:t>
            </w:r>
          </w:p>
        </w:tc>
        <w:tc>
          <w:tcPr>
            <w:tcW w:w="1825" w:type="dxa"/>
          </w:tcPr>
          <w:p w14:paraId="2DAB40B7" w14:textId="77777777" w:rsidR="009826E9" w:rsidRPr="002E4295" w:rsidRDefault="009826E9" w:rsidP="009826E9">
            <w:pPr>
              <w:rPr>
                <w:rFonts w:cs="Arial"/>
                <w:b/>
                <w:bCs/>
                <w:sz w:val="16"/>
                <w:szCs w:val="22"/>
              </w:rPr>
            </w:pPr>
            <w:r w:rsidRPr="002E4295">
              <w:rPr>
                <w:rFonts w:cs="Arial"/>
                <w:b/>
                <w:bCs/>
                <w:sz w:val="16"/>
                <w:szCs w:val="22"/>
              </w:rPr>
              <w:t>Origem</w:t>
            </w:r>
          </w:p>
        </w:tc>
        <w:tc>
          <w:tcPr>
            <w:tcW w:w="2956" w:type="dxa"/>
          </w:tcPr>
          <w:p w14:paraId="1DDE6C19" w14:textId="77777777" w:rsidR="009826E9" w:rsidRPr="002E4295" w:rsidRDefault="009826E9" w:rsidP="009826E9">
            <w:pPr>
              <w:rPr>
                <w:rFonts w:cs="Arial"/>
                <w:b/>
                <w:bCs/>
                <w:sz w:val="16"/>
                <w:szCs w:val="22"/>
              </w:rPr>
            </w:pPr>
            <w:r w:rsidRPr="002E4295">
              <w:rPr>
                <w:rFonts w:cs="Arial"/>
                <w:b/>
                <w:bCs/>
                <w:sz w:val="16"/>
                <w:szCs w:val="22"/>
              </w:rPr>
              <w:t>Email</w:t>
            </w:r>
          </w:p>
        </w:tc>
      </w:tr>
      <w:tr w:rsidR="009826E9" w:rsidRPr="002E4295" w14:paraId="6C2FA6A2" w14:textId="77777777" w:rsidTr="00EA2753">
        <w:trPr>
          <w:trHeight w:val="330"/>
        </w:trPr>
        <w:tc>
          <w:tcPr>
            <w:tcW w:w="3510" w:type="dxa"/>
          </w:tcPr>
          <w:p w14:paraId="215903AD" w14:textId="77777777" w:rsidR="009826E9" w:rsidRPr="002E4295" w:rsidRDefault="009826E9">
            <w:pPr>
              <w:rPr>
                <w:rFonts w:cs="Arial"/>
                <w:sz w:val="16"/>
                <w:szCs w:val="22"/>
              </w:rPr>
            </w:pPr>
            <w:r w:rsidRPr="002E4295">
              <w:rPr>
                <w:rFonts w:cs="Arial"/>
                <w:sz w:val="16"/>
                <w:szCs w:val="22"/>
              </w:rPr>
              <w:t>Alberto Borges Matias</w:t>
            </w:r>
          </w:p>
        </w:tc>
        <w:tc>
          <w:tcPr>
            <w:tcW w:w="1436" w:type="dxa"/>
          </w:tcPr>
          <w:p w14:paraId="6EEEC28F" w14:textId="77777777" w:rsidR="009826E9" w:rsidRPr="002E4295" w:rsidRDefault="009826E9">
            <w:pPr>
              <w:rPr>
                <w:rFonts w:cs="Arial"/>
                <w:sz w:val="16"/>
                <w:szCs w:val="22"/>
              </w:rPr>
            </w:pPr>
            <w:r w:rsidRPr="002E4295">
              <w:rPr>
                <w:rFonts w:cs="Arial"/>
                <w:sz w:val="16"/>
                <w:szCs w:val="22"/>
              </w:rPr>
              <w:t>Professor</w:t>
            </w:r>
          </w:p>
        </w:tc>
        <w:tc>
          <w:tcPr>
            <w:tcW w:w="1825" w:type="dxa"/>
          </w:tcPr>
          <w:p w14:paraId="58AAE96D" w14:textId="77777777" w:rsidR="009826E9" w:rsidRPr="002E4295" w:rsidRDefault="009826E9" w:rsidP="009826E9">
            <w:pPr>
              <w:rPr>
                <w:rFonts w:cs="Arial"/>
                <w:sz w:val="16"/>
                <w:szCs w:val="22"/>
              </w:rPr>
            </w:pPr>
            <w:r w:rsidRPr="002E4295">
              <w:rPr>
                <w:rFonts w:cs="Arial"/>
                <w:sz w:val="16"/>
                <w:szCs w:val="22"/>
              </w:rPr>
              <w:t>FEA-RP/USP</w:t>
            </w:r>
          </w:p>
        </w:tc>
        <w:tc>
          <w:tcPr>
            <w:tcW w:w="2956" w:type="dxa"/>
          </w:tcPr>
          <w:p w14:paraId="2FC9CFA5" w14:textId="77777777" w:rsidR="009826E9" w:rsidRPr="002E4295" w:rsidRDefault="00000000" w:rsidP="009826E9">
            <w:pPr>
              <w:rPr>
                <w:rStyle w:val="Hyperlink"/>
                <w:sz w:val="16"/>
                <w:szCs w:val="18"/>
              </w:rPr>
            </w:pPr>
            <w:hyperlink r:id="rId8" w:history="1">
              <w:r w:rsidR="00A42F20" w:rsidRPr="002E4295">
                <w:rPr>
                  <w:rStyle w:val="Hyperlink"/>
                  <w:sz w:val="16"/>
                  <w:szCs w:val="18"/>
                </w:rPr>
                <w:t>alberto@albertomatias.com.br</w:t>
              </w:r>
            </w:hyperlink>
            <w:r w:rsidR="00A42F20" w:rsidRPr="002E4295">
              <w:rPr>
                <w:rStyle w:val="Hyperlink"/>
                <w:sz w:val="16"/>
                <w:szCs w:val="18"/>
              </w:rPr>
              <w:t xml:space="preserve"> </w:t>
            </w:r>
          </w:p>
        </w:tc>
      </w:tr>
      <w:tr w:rsidR="00EA2753" w:rsidRPr="002E4295" w14:paraId="1DB95757" w14:textId="77777777" w:rsidTr="00EA2753">
        <w:trPr>
          <w:trHeight w:val="330"/>
        </w:trPr>
        <w:tc>
          <w:tcPr>
            <w:tcW w:w="3510" w:type="dxa"/>
          </w:tcPr>
          <w:p w14:paraId="7B188FCE" w14:textId="77777777" w:rsidR="00EA2753" w:rsidRPr="002E4295" w:rsidRDefault="004E6503">
            <w:pPr>
              <w:rPr>
                <w:rFonts w:cs="Arial"/>
                <w:sz w:val="16"/>
                <w:szCs w:val="22"/>
              </w:rPr>
            </w:pPr>
            <w:r>
              <w:rPr>
                <w:rFonts w:cs="Arial"/>
                <w:sz w:val="16"/>
                <w:szCs w:val="22"/>
              </w:rPr>
              <w:t>Rodrigo Alves Silva</w:t>
            </w:r>
          </w:p>
        </w:tc>
        <w:tc>
          <w:tcPr>
            <w:tcW w:w="1436" w:type="dxa"/>
          </w:tcPr>
          <w:p w14:paraId="7851D4E2" w14:textId="77777777" w:rsidR="00EA2753" w:rsidRPr="002E4295" w:rsidRDefault="004E6503" w:rsidP="00E94BE7">
            <w:pPr>
              <w:rPr>
                <w:rFonts w:cs="Arial"/>
                <w:sz w:val="16"/>
                <w:szCs w:val="22"/>
              </w:rPr>
            </w:pPr>
            <w:r>
              <w:rPr>
                <w:rFonts w:cs="Arial"/>
                <w:sz w:val="16"/>
                <w:szCs w:val="22"/>
              </w:rPr>
              <w:t>Monitor</w:t>
            </w:r>
          </w:p>
        </w:tc>
        <w:tc>
          <w:tcPr>
            <w:tcW w:w="1825" w:type="dxa"/>
          </w:tcPr>
          <w:p w14:paraId="7660D676" w14:textId="77777777" w:rsidR="00EA2753" w:rsidRPr="002E4295" w:rsidRDefault="004E6503" w:rsidP="00197DC6">
            <w:pPr>
              <w:rPr>
                <w:rFonts w:cs="Arial"/>
                <w:sz w:val="16"/>
                <w:szCs w:val="22"/>
              </w:rPr>
            </w:pPr>
            <w:r>
              <w:rPr>
                <w:rFonts w:cs="Arial"/>
                <w:sz w:val="16"/>
                <w:szCs w:val="22"/>
              </w:rPr>
              <w:t>FEA-RP/USP</w:t>
            </w:r>
          </w:p>
        </w:tc>
        <w:tc>
          <w:tcPr>
            <w:tcW w:w="2956" w:type="dxa"/>
          </w:tcPr>
          <w:p w14:paraId="7C107083" w14:textId="77777777" w:rsidR="00EA2753" w:rsidRPr="002E4295" w:rsidRDefault="00000000" w:rsidP="004E6503">
            <w:pPr>
              <w:rPr>
                <w:rFonts w:cs="Arial"/>
                <w:sz w:val="16"/>
                <w:szCs w:val="18"/>
              </w:rPr>
            </w:pPr>
            <w:hyperlink r:id="rId9" w:history="1">
              <w:r w:rsidR="004E6503" w:rsidRPr="000B7F45">
                <w:rPr>
                  <w:rStyle w:val="Hyperlink"/>
                  <w:rFonts w:cs="Arial"/>
                  <w:sz w:val="16"/>
                  <w:szCs w:val="18"/>
                </w:rPr>
                <w:t>ralves08@usp.br</w:t>
              </w:r>
            </w:hyperlink>
            <w:r w:rsidR="004E6503">
              <w:rPr>
                <w:rFonts w:cs="Arial"/>
                <w:sz w:val="16"/>
                <w:szCs w:val="18"/>
              </w:rPr>
              <w:t xml:space="preserve">  </w:t>
            </w:r>
          </w:p>
        </w:tc>
      </w:tr>
      <w:tr w:rsidR="00EA2753" w:rsidRPr="002E4295" w14:paraId="1127F063" w14:textId="77777777" w:rsidTr="00EA2753">
        <w:trPr>
          <w:trHeight w:val="330"/>
        </w:trPr>
        <w:tc>
          <w:tcPr>
            <w:tcW w:w="3510" w:type="dxa"/>
          </w:tcPr>
          <w:p w14:paraId="6A5860EC" w14:textId="77777777" w:rsidR="00EA2753" w:rsidRPr="002E4295" w:rsidRDefault="004E6503">
            <w:pPr>
              <w:rPr>
                <w:rFonts w:cs="Arial"/>
                <w:sz w:val="16"/>
                <w:szCs w:val="22"/>
              </w:rPr>
            </w:pPr>
            <w:r>
              <w:rPr>
                <w:rFonts w:cs="Arial"/>
                <w:sz w:val="16"/>
                <w:szCs w:val="22"/>
              </w:rPr>
              <w:t>Reto Emanuel Saurenmann</w:t>
            </w:r>
          </w:p>
        </w:tc>
        <w:tc>
          <w:tcPr>
            <w:tcW w:w="1436" w:type="dxa"/>
          </w:tcPr>
          <w:p w14:paraId="5B8B200A" w14:textId="77777777" w:rsidR="00EA2753" w:rsidRPr="002E4295" w:rsidRDefault="00EA2753">
            <w:pPr>
              <w:rPr>
                <w:rFonts w:cs="Arial"/>
                <w:sz w:val="16"/>
                <w:szCs w:val="22"/>
              </w:rPr>
            </w:pPr>
            <w:r>
              <w:rPr>
                <w:rFonts w:cs="Arial"/>
                <w:sz w:val="16"/>
                <w:szCs w:val="22"/>
              </w:rPr>
              <w:t>aluno</w:t>
            </w:r>
          </w:p>
        </w:tc>
        <w:tc>
          <w:tcPr>
            <w:tcW w:w="1825" w:type="dxa"/>
          </w:tcPr>
          <w:p w14:paraId="03590577" w14:textId="77777777" w:rsidR="00EA2753" w:rsidRPr="002E4295" w:rsidRDefault="004E6503" w:rsidP="00197DC6">
            <w:pPr>
              <w:rPr>
                <w:rFonts w:cs="Arial"/>
                <w:sz w:val="16"/>
                <w:szCs w:val="22"/>
              </w:rPr>
            </w:pPr>
            <w:r>
              <w:rPr>
                <w:rFonts w:cs="Arial"/>
                <w:sz w:val="16"/>
                <w:szCs w:val="22"/>
              </w:rPr>
              <w:t>University of Zurich</w:t>
            </w:r>
          </w:p>
        </w:tc>
        <w:tc>
          <w:tcPr>
            <w:tcW w:w="2956" w:type="dxa"/>
          </w:tcPr>
          <w:p w14:paraId="093353F1" w14:textId="77777777" w:rsidR="00EA2753" w:rsidRPr="002E4295" w:rsidRDefault="00000000">
            <w:pPr>
              <w:rPr>
                <w:rFonts w:cs="Arial"/>
                <w:sz w:val="16"/>
                <w:szCs w:val="18"/>
              </w:rPr>
            </w:pPr>
            <w:hyperlink r:id="rId10" w:history="1">
              <w:r w:rsidR="0019794C" w:rsidRPr="000B7F45">
                <w:rPr>
                  <w:rStyle w:val="Hyperlink"/>
                  <w:rFonts w:cs="Arial"/>
                  <w:sz w:val="16"/>
                  <w:szCs w:val="18"/>
                </w:rPr>
                <w:t>Reto.saurenmann@gmail.com</w:t>
              </w:r>
            </w:hyperlink>
            <w:r w:rsidR="004E6503">
              <w:rPr>
                <w:rFonts w:cs="Arial"/>
                <w:sz w:val="16"/>
                <w:szCs w:val="18"/>
              </w:rPr>
              <w:t xml:space="preserve"> </w:t>
            </w:r>
          </w:p>
        </w:tc>
      </w:tr>
      <w:tr w:rsidR="00EA2753" w:rsidRPr="002E4295" w14:paraId="1C850F08" w14:textId="77777777" w:rsidTr="00EA2753">
        <w:trPr>
          <w:trHeight w:val="330"/>
        </w:trPr>
        <w:tc>
          <w:tcPr>
            <w:tcW w:w="3510" w:type="dxa"/>
          </w:tcPr>
          <w:p w14:paraId="443DC368" w14:textId="77777777" w:rsidR="00EA2753" w:rsidRPr="002E4295" w:rsidRDefault="004E6503">
            <w:pPr>
              <w:rPr>
                <w:rFonts w:cs="Arial"/>
                <w:sz w:val="16"/>
                <w:szCs w:val="22"/>
              </w:rPr>
            </w:pPr>
            <w:r>
              <w:rPr>
                <w:rFonts w:cs="Arial"/>
                <w:sz w:val="16"/>
                <w:szCs w:val="22"/>
              </w:rPr>
              <w:t>Sergio Enrique Sanchez Ahuactzin</w:t>
            </w:r>
          </w:p>
        </w:tc>
        <w:tc>
          <w:tcPr>
            <w:tcW w:w="1436" w:type="dxa"/>
          </w:tcPr>
          <w:p w14:paraId="107E4487" w14:textId="77777777" w:rsidR="00EA2753" w:rsidRPr="002E4295" w:rsidRDefault="00EA2753">
            <w:pPr>
              <w:rPr>
                <w:rFonts w:cs="Arial"/>
                <w:sz w:val="16"/>
                <w:szCs w:val="22"/>
              </w:rPr>
            </w:pPr>
            <w:r>
              <w:rPr>
                <w:rFonts w:cs="Arial"/>
                <w:sz w:val="16"/>
                <w:szCs w:val="22"/>
              </w:rPr>
              <w:t>aluno</w:t>
            </w:r>
          </w:p>
        </w:tc>
        <w:tc>
          <w:tcPr>
            <w:tcW w:w="1825" w:type="dxa"/>
          </w:tcPr>
          <w:p w14:paraId="5717970E" w14:textId="77777777" w:rsidR="00EA2753" w:rsidRPr="002E4295" w:rsidRDefault="004E6503" w:rsidP="00197DC6">
            <w:pPr>
              <w:rPr>
                <w:rFonts w:cs="Arial"/>
                <w:sz w:val="16"/>
                <w:szCs w:val="22"/>
              </w:rPr>
            </w:pPr>
            <w:r>
              <w:rPr>
                <w:rFonts w:cs="Arial"/>
                <w:sz w:val="16"/>
                <w:szCs w:val="22"/>
              </w:rPr>
              <w:t>Universidad de Guadalajara</w:t>
            </w:r>
          </w:p>
        </w:tc>
        <w:tc>
          <w:tcPr>
            <w:tcW w:w="2956" w:type="dxa"/>
          </w:tcPr>
          <w:p w14:paraId="3F0ACDC7" w14:textId="77777777" w:rsidR="00EA2753" w:rsidRPr="002E4295" w:rsidRDefault="00000000">
            <w:pPr>
              <w:rPr>
                <w:rFonts w:cs="Arial"/>
                <w:sz w:val="16"/>
                <w:szCs w:val="18"/>
              </w:rPr>
            </w:pPr>
            <w:hyperlink r:id="rId11" w:history="1">
              <w:r w:rsidR="004E6503" w:rsidRPr="000B7F45">
                <w:rPr>
                  <w:rStyle w:val="Hyperlink"/>
                  <w:rFonts w:cs="Arial"/>
                  <w:sz w:val="16"/>
                  <w:szCs w:val="18"/>
                </w:rPr>
                <w:t>Serch_8@hotmail.com</w:t>
              </w:r>
            </w:hyperlink>
            <w:r w:rsidR="004E6503">
              <w:rPr>
                <w:rFonts w:cs="Arial"/>
                <w:sz w:val="16"/>
                <w:szCs w:val="18"/>
              </w:rPr>
              <w:t xml:space="preserve"> </w:t>
            </w:r>
          </w:p>
        </w:tc>
      </w:tr>
      <w:tr w:rsidR="00EA2753" w:rsidRPr="002E4295" w14:paraId="7D293414" w14:textId="77777777" w:rsidTr="00EA2753">
        <w:trPr>
          <w:trHeight w:val="330"/>
        </w:trPr>
        <w:tc>
          <w:tcPr>
            <w:tcW w:w="3510" w:type="dxa"/>
          </w:tcPr>
          <w:p w14:paraId="379E612D" w14:textId="77777777" w:rsidR="00EA2753" w:rsidRPr="002E4295" w:rsidRDefault="004E6503">
            <w:pPr>
              <w:rPr>
                <w:rFonts w:cs="Arial"/>
                <w:sz w:val="16"/>
                <w:szCs w:val="22"/>
              </w:rPr>
            </w:pPr>
            <w:r>
              <w:rPr>
                <w:rFonts w:cs="Arial"/>
                <w:sz w:val="16"/>
                <w:szCs w:val="22"/>
              </w:rPr>
              <w:t>Jorge Luis Martinez Talavera</w:t>
            </w:r>
          </w:p>
        </w:tc>
        <w:tc>
          <w:tcPr>
            <w:tcW w:w="1436" w:type="dxa"/>
          </w:tcPr>
          <w:p w14:paraId="5202C8D3" w14:textId="77777777" w:rsidR="00EA2753" w:rsidRPr="002E4295" w:rsidRDefault="00EA2753" w:rsidP="00E94BE7">
            <w:pPr>
              <w:rPr>
                <w:rFonts w:cs="Arial"/>
                <w:sz w:val="16"/>
                <w:szCs w:val="22"/>
              </w:rPr>
            </w:pPr>
            <w:r>
              <w:rPr>
                <w:rFonts w:cs="Arial"/>
                <w:sz w:val="16"/>
                <w:szCs w:val="22"/>
              </w:rPr>
              <w:t>aluno</w:t>
            </w:r>
          </w:p>
        </w:tc>
        <w:tc>
          <w:tcPr>
            <w:tcW w:w="1825" w:type="dxa"/>
          </w:tcPr>
          <w:p w14:paraId="4FDF1973" w14:textId="77777777" w:rsidR="00EA2753" w:rsidRPr="002E4295" w:rsidRDefault="004E6503" w:rsidP="00007AC5">
            <w:pPr>
              <w:rPr>
                <w:rFonts w:cs="Arial"/>
                <w:sz w:val="16"/>
                <w:szCs w:val="22"/>
              </w:rPr>
            </w:pPr>
            <w:r>
              <w:rPr>
                <w:rFonts w:cs="Arial"/>
                <w:sz w:val="16"/>
                <w:szCs w:val="22"/>
              </w:rPr>
              <w:t>Universidad de Guadalajara</w:t>
            </w:r>
          </w:p>
        </w:tc>
        <w:tc>
          <w:tcPr>
            <w:tcW w:w="2956" w:type="dxa"/>
          </w:tcPr>
          <w:p w14:paraId="3CE01F9A" w14:textId="77777777" w:rsidR="00EA2753" w:rsidRPr="002E4295" w:rsidRDefault="00000000">
            <w:pPr>
              <w:rPr>
                <w:rFonts w:cs="Arial"/>
                <w:sz w:val="16"/>
                <w:szCs w:val="18"/>
              </w:rPr>
            </w:pPr>
            <w:hyperlink r:id="rId12" w:history="1">
              <w:r w:rsidR="004E6503" w:rsidRPr="000B7F45">
                <w:rPr>
                  <w:rStyle w:val="Hyperlink"/>
                  <w:rFonts w:cs="Arial"/>
                  <w:sz w:val="16"/>
                  <w:szCs w:val="18"/>
                </w:rPr>
                <w:t>Jorgemt14@hotmail.com</w:t>
              </w:r>
            </w:hyperlink>
            <w:r w:rsidR="004E6503">
              <w:rPr>
                <w:rFonts w:cs="Arial"/>
                <w:sz w:val="16"/>
                <w:szCs w:val="18"/>
              </w:rPr>
              <w:t xml:space="preserve"> </w:t>
            </w:r>
          </w:p>
        </w:tc>
      </w:tr>
      <w:tr w:rsidR="00EA2753" w:rsidRPr="002E4295" w14:paraId="261BDB61" w14:textId="77777777" w:rsidTr="00EA2753">
        <w:trPr>
          <w:trHeight w:val="330"/>
        </w:trPr>
        <w:tc>
          <w:tcPr>
            <w:tcW w:w="3510" w:type="dxa"/>
          </w:tcPr>
          <w:p w14:paraId="30BFDB01" w14:textId="77777777" w:rsidR="00EA2753" w:rsidRPr="002E4295" w:rsidRDefault="00EA2753">
            <w:pPr>
              <w:rPr>
                <w:rFonts w:cs="Arial"/>
                <w:sz w:val="16"/>
                <w:szCs w:val="22"/>
              </w:rPr>
            </w:pPr>
          </w:p>
        </w:tc>
        <w:tc>
          <w:tcPr>
            <w:tcW w:w="1436" w:type="dxa"/>
          </w:tcPr>
          <w:p w14:paraId="4B417307" w14:textId="77777777" w:rsidR="00EA2753" w:rsidRPr="002E4295" w:rsidRDefault="00EA2753">
            <w:pPr>
              <w:rPr>
                <w:rFonts w:cs="Arial"/>
                <w:sz w:val="16"/>
                <w:szCs w:val="22"/>
              </w:rPr>
            </w:pPr>
            <w:r>
              <w:rPr>
                <w:rFonts w:cs="Arial"/>
                <w:sz w:val="16"/>
                <w:szCs w:val="22"/>
              </w:rPr>
              <w:t>aluno</w:t>
            </w:r>
          </w:p>
        </w:tc>
        <w:tc>
          <w:tcPr>
            <w:tcW w:w="1825" w:type="dxa"/>
          </w:tcPr>
          <w:p w14:paraId="28E6C031" w14:textId="77777777" w:rsidR="00EA2753" w:rsidRPr="002E4295" w:rsidRDefault="00EA2753" w:rsidP="00197DC6">
            <w:pPr>
              <w:rPr>
                <w:rFonts w:cs="Arial"/>
                <w:sz w:val="16"/>
                <w:szCs w:val="22"/>
              </w:rPr>
            </w:pPr>
          </w:p>
        </w:tc>
        <w:tc>
          <w:tcPr>
            <w:tcW w:w="2956" w:type="dxa"/>
          </w:tcPr>
          <w:p w14:paraId="3767D9D0" w14:textId="77777777" w:rsidR="00EA2753" w:rsidRPr="002E4295" w:rsidRDefault="00EA2753">
            <w:pPr>
              <w:rPr>
                <w:rFonts w:cs="Arial"/>
                <w:sz w:val="16"/>
                <w:szCs w:val="18"/>
              </w:rPr>
            </w:pPr>
          </w:p>
        </w:tc>
      </w:tr>
      <w:tr w:rsidR="00EA2753" w:rsidRPr="002E4295" w14:paraId="5FBC3024" w14:textId="77777777" w:rsidTr="00EA2753">
        <w:trPr>
          <w:trHeight w:val="330"/>
        </w:trPr>
        <w:tc>
          <w:tcPr>
            <w:tcW w:w="3510" w:type="dxa"/>
          </w:tcPr>
          <w:p w14:paraId="15BBD169" w14:textId="77777777" w:rsidR="00EA2753" w:rsidRPr="002E4295" w:rsidRDefault="00EA2753">
            <w:pPr>
              <w:rPr>
                <w:rFonts w:cs="Arial"/>
                <w:sz w:val="16"/>
                <w:szCs w:val="22"/>
              </w:rPr>
            </w:pPr>
          </w:p>
        </w:tc>
        <w:tc>
          <w:tcPr>
            <w:tcW w:w="1436" w:type="dxa"/>
          </w:tcPr>
          <w:p w14:paraId="615D7352" w14:textId="77777777" w:rsidR="00EA2753" w:rsidRPr="002E4295" w:rsidRDefault="00EA2753">
            <w:pPr>
              <w:rPr>
                <w:rFonts w:cs="Arial"/>
                <w:sz w:val="16"/>
                <w:szCs w:val="22"/>
              </w:rPr>
            </w:pPr>
            <w:r>
              <w:rPr>
                <w:rFonts w:cs="Arial"/>
                <w:sz w:val="16"/>
                <w:szCs w:val="22"/>
              </w:rPr>
              <w:t>aluno</w:t>
            </w:r>
          </w:p>
        </w:tc>
        <w:tc>
          <w:tcPr>
            <w:tcW w:w="1825" w:type="dxa"/>
          </w:tcPr>
          <w:p w14:paraId="591E0A3F" w14:textId="77777777" w:rsidR="00EA2753" w:rsidRPr="002E4295" w:rsidRDefault="00EA2753" w:rsidP="00197DC6">
            <w:pPr>
              <w:rPr>
                <w:rFonts w:cs="Arial"/>
                <w:sz w:val="16"/>
                <w:szCs w:val="22"/>
              </w:rPr>
            </w:pPr>
          </w:p>
        </w:tc>
        <w:tc>
          <w:tcPr>
            <w:tcW w:w="2956" w:type="dxa"/>
          </w:tcPr>
          <w:p w14:paraId="707BFD95" w14:textId="77777777" w:rsidR="00EA2753" w:rsidRPr="002E4295" w:rsidRDefault="00EA2753">
            <w:pPr>
              <w:rPr>
                <w:rFonts w:cs="Arial"/>
                <w:sz w:val="16"/>
                <w:szCs w:val="18"/>
              </w:rPr>
            </w:pPr>
          </w:p>
        </w:tc>
      </w:tr>
      <w:tr w:rsidR="00EA2753" w:rsidRPr="002E4295" w14:paraId="40C40088" w14:textId="77777777" w:rsidTr="00EA2753">
        <w:trPr>
          <w:trHeight w:val="330"/>
        </w:trPr>
        <w:tc>
          <w:tcPr>
            <w:tcW w:w="3510" w:type="dxa"/>
          </w:tcPr>
          <w:p w14:paraId="518FCE63" w14:textId="77777777" w:rsidR="00EA2753" w:rsidRPr="002E4295" w:rsidRDefault="00EA2753">
            <w:pPr>
              <w:rPr>
                <w:rFonts w:cs="Arial"/>
                <w:sz w:val="16"/>
                <w:szCs w:val="22"/>
              </w:rPr>
            </w:pPr>
          </w:p>
        </w:tc>
        <w:tc>
          <w:tcPr>
            <w:tcW w:w="1436" w:type="dxa"/>
          </w:tcPr>
          <w:p w14:paraId="14ED88BB" w14:textId="77777777" w:rsidR="00EA2753" w:rsidRPr="002E4295" w:rsidRDefault="00EA2753">
            <w:pPr>
              <w:rPr>
                <w:rFonts w:cs="Arial"/>
                <w:sz w:val="16"/>
                <w:szCs w:val="22"/>
              </w:rPr>
            </w:pPr>
            <w:r>
              <w:rPr>
                <w:rFonts w:cs="Arial"/>
                <w:sz w:val="16"/>
                <w:szCs w:val="22"/>
              </w:rPr>
              <w:t>aluno</w:t>
            </w:r>
          </w:p>
        </w:tc>
        <w:tc>
          <w:tcPr>
            <w:tcW w:w="1825" w:type="dxa"/>
          </w:tcPr>
          <w:p w14:paraId="77A31C76" w14:textId="77777777" w:rsidR="00EA2753" w:rsidRPr="002E4295" w:rsidRDefault="00EA2753" w:rsidP="00EA2753">
            <w:pPr>
              <w:rPr>
                <w:rFonts w:cs="Arial"/>
                <w:sz w:val="16"/>
                <w:szCs w:val="22"/>
              </w:rPr>
            </w:pPr>
          </w:p>
        </w:tc>
        <w:tc>
          <w:tcPr>
            <w:tcW w:w="2956" w:type="dxa"/>
          </w:tcPr>
          <w:p w14:paraId="4787D35A" w14:textId="77777777" w:rsidR="00EA2753" w:rsidRPr="002E4295" w:rsidRDefault="00EA2753">
            <w:pPr>
              <w:rPr>
                <w:rFonts w:cs="Arial"/>
                <w:sz w:val="16"/>
                <w:szCs w:val="18"/>
              </w:rPr>
            </w:pPr>
          </w:p>
        </w:tc>
      </w:tr>
      <w:tr w:rsidR="00EA2753" w:rsidRPr="002E4295" w14:paraId="2D16BD19" w14:textId="77777777" w:rsidTr="00EA2753">
        <w:trPr>
          <w:trHeight w:val="330"/>
        </w:trPr>
        <w:tc>
          <w:tcPr>
            <w:tcW w:w="3510" w:type="dxa"/>
          </w:tcPr>
          <w:p w14:paraId="3A553D45" w14:textId="77777777" w:rsidR="00EA2753" w:rsidRPr="002E4295" w:rsidRDefault="00EA2753">
            <w:pPr>
              <w:rPr>
                <w:rFonts w:cs="Arial"/>
                <w:sz w:val="16"/>
                <w:szCs w:val="22"/>
              </w:rPr>
            </w:pPr>
          </w:p>
        </w:tc>
        <w:tc>
          <w:tcPr>
            <w:tcW w:w="1436" w:type="dxa"/>
          </w:tcPr>
          <w:p w14:paraId="731C4E10" w14:textId="77777777" w:rsidR="00EA2753" w:rsidRPr="002E4295" w:rsidRDefault="00EA2753">
            <w:pPr>
              <w:rPr>
                <w:rFonts w:cs="Arial"/>
                <w:sz w:val="16"/>
                <w:szCs w:val="22"/>
              </w:rPr>
            </w:pPr>
            <w:r>
              <w:rPr>
                <w:rFonts w:cs="Arial"/>
                <w:sz w:val="16"/>
                <w:szCs w:val="22"/>
              </w:rPr>
              <w:t>aluno</w:t>
            </w:r>
          </w:p>
        </w:tc>
        <w:tc>
          <w:tcPr>
            <w:tcW w:w="1825" w:type="dxa"/>
          </w:tcPr>
          <w:p w14:paraId="1FEBBF64" w14:textId="77777777" w:rsidR="00EA2753" w:rsidRPr="002E4295" w:rsidRDefault="00EA2753">
            <w:pPr>
              <w:rPr>
                <w:rFonts w:cs="Arial"/>
                <w:sz w:val="16"/>
                <w:szCs w:val="22"/>
              </w:rPr>
            </w:pPr>
          </w:p>
        </w:tc>
        <w:tc>
          <w:tcPr>
            <w:tcW w:w="2956" w:type="dxa"/>
          </w:tcPr>
          <w:p w14:paraId="321A114E" w14:textId="77777777" w:rsidR="00EA2753" w:rsidRPr="002E4295" w:rsidRDefault="00EA2753">
            <w:pPr>
              <w:rPr>
                <w:rFonts w:cs="Arial"/>
                <w:sz w:val="16"/>
                <w:szCs w:val="18"/>
              </w:rPr>
            </w:pPr>
          </w:p>
        </w:tc>
      </w:tr>
      <w:tr w:rsidR="00EA2753" w:rsidRPr="002E4295" w14:paraId="0F0D3B47" w14:textId="77777777" w:rsidTr="00EA2753">
        <w:trPr>
          <w:trHeight w:val="330"/>
        </w:trPr>
        <w:tc>
          <w:tcPr>
            <w:tcW w:w="3510" w:type="dxa"/>
          </w:tcPr>
          <w:p w14:paraId="5C6120CD" w14:textId="77777777" w:rsidR="00EA2753" w:rsidRPr="002E4295" w:rsidRDefault="00EA2753">
            <w:pPr>
              <w:rPr>
                <w:rFonts w:cs="Arial"/>
                <w:sz w:val="16"/>
                <w:szCs w:val="22"/>
              </w:rPr>
            </w:pPr>
          </w:p>
        </w:tc>
        <w:tc>
          <w:tcPr>
            <w:tcW w:w="1436" w:type="dxa"/>
          </w:tcPr>
          <w:p w14:paraId="15344592" w14:textId="77777777" w:rsidR="00EA2753" w:rsidRPr="002E4295" w:rsidRDefault="00EA2753">
            <w:pPr>
              <w:rPr>
                <w:rFonts w:cs="Arial"/>
                <w:sz w:val="16"/>
                <w:szCs w:val="22"/>
              </w:rPr>
            </w:pPr>
            <w:r>
              <w:rPr>
                <w:rFonts w:cs="Arial"/>
                <w:sz w:val="16"/>
                <w:szCs w:val="22"/>
              </w:rPr>
              <w:t>aluno</w:t>
            </w:r>
          </w:p>
        </w:tc>
        <w:tc>
          <w:tcPr>
            <w:tcW w:w="1825" w:type="dxa"/>
          </w:tcPr>
          <w:p w14:paraId="115DB780" w14:textId="77777777" w:rsidR="00EA2753" w:rsidRPr="002E4295" w:rsidRDefault="00EA2753">
            <w:pPr>
              <w:rPr>
                <w:rFonts w:cs="Arial"/>
                <w:sz w:val="16"/>
                <w:szCs w:val="22"/>
              </w:rPr>
            </w:pPr>
          </w:p>
        </w:tc>
        <w:tc>
          <w:tcPr>
            <w:tcW w:w="2956" w:type="dxa"/>
          </w:tcPr>
          <w:p w14:paraId="53556B96" w14:textId="77777777" w:rsidR="00EA2753" w:rsidRPr="002E4295" w:rsidRDefault="00EA2753">
            <w:pPr>
              <w:rPr>
                <w:rFonts w:cs="Arial"/>
                <w:sz w:val="16"/>
                <w:szCs w:val="18"/>
              </w:rPr>
            </w:pPr>
          </w:p>
        </w:tc>
      </w:tr>
      <w:tr w:rsidR="00EA2753" w:rsidRPr="002E4295" w14:paraId="71649AC7" w14:textId="77777777" w:rsidTr="00EA2753">
        <w:trPr>
          <w:trHeight w:val="330"/>
        </w:trPr>
        <w:tc>
          <w:tcPr>
            <w:tcW w:w="3510" w:type="dxa"/>
          </w:tcPr>
          <w:p w14:paraId="09A7C7D9" w14:textId="77777777" w:rsidR="00EA2753" w:rsidRPr="002E4295" w:rsidRDefault="00EA2753">
            <w:pPr>
              <w:rPr>
                <w:rFonts w:cs="Arial"/>
                <w:sz w:val="16"/>
                <w:szCs w:val="22"/>
              </w:rPr>
            </w:pPr>
          </w:p>
        </w:tc>
        <w:tc>
          <w:tcPr>
            <w:tcW w:w="1436" w:type="dxa"/>
          </w:tcPr>
          <w:p w14:paraId="04AA7407" w14:textId="77777777" w:rsidR="00EA2753" w:rsidRPr="002E4295" w:rsidRDefault="00EA2753">
            <w:pPr>
              <w:rPr>
                <w:rFonts w:cs="Arial"/>
                <w:sz w:val="16"/>
                <w:szCs w:val="22"/>
              </w:rPr>
            </w:pPr>
            <w:r>
              <w:rPr>
                <w:rFonts w:cs="Arial"/>
                <w:sz w:val="16"/>
                <w:szCs w:val="22"/>
              </w:rPr>
              <w:t>aluno</w:t>
            </w:r>
          </w:p>
        </w:tc>
        <w:tc>
          <w:tcPr>
            <w:tcW w:w="1825" w:type="dxa"/>
          </w:tcPr>
          <w:p w14:paraId="1A31D9C2" w14:textId="77777777" w:rsidR="00EA2753" w:rsidRPr="002E4295" w:rsidRDefault="00EA2753" w:rsidP="00197DC6">
            <w:pPr>
              <w:rPr>
                <w:rFonts w:cs="Arial"/>
                <w:sz w:val="16"/>
                <w:szCs w:val="22"/>
              </w:rPr>
            </w:pPr>
          </w:p>
        </w:tc>
        <w:tc>
          <w:tcPr>
            <w:tcW w:w="2956" w:type="dxa"/>
          </w:tcPr>
          <w:p w14:paraId="057B9736" w14:textId="77777777" w:rsidR="00EA2753" w:rsidRPr="002E4295" w:rsidRDefault="00EA2753">
            <w:pPr>
              <w:rPr>
                <w:rFonts w:cs="Arial"/>
                <w:sz w:val="16"/>
                <w:szCs w:val="18"/>
              </w:rPr>
            </w:pPr>
          </w:p>
        </w:tc>
      </w:tr>
    </w:tbl>
    <w:p w14:paraId="3B92ABEB" w14:textId="77777777" w:rsidR="00FD1178" w:rsidRDefault="00FD1178">
      <w:pPr>
        <w:pStyle w:val="Corpodetexto3"/>
      </w:pPr>
    </w:p>
    <w:p w14:paraId="04DA384E" w14:textId="77777777" w:rsidR="00193998" w:rsidRPr="00193998" w:rsidRDefault="00193998" w:rsidP="00193998">
      <w:pPr>
        <w:pStyle w:val="MapadoDocumento"/>
      </w:pPr>
      <w:r w:rsidRPr="00193998">
        <w:t>CÓDIGO DE ÉTICA NAS DISCIPLINAS DO PROF. DR. ALBERTO BORGES MATIAS</w:t>
      </w:r>
    </w:p>
    <w:p w14:paraId="42AECB52" w14:textId="77777777" w:rsidR="00363B2B" w:rsidRDefault="00363B2B" w:rsidP="00363B2B">
      <w:pPr>
        <w:spacing w:after="200" w:line="276" w:lineRule="auto"/>
        <w:jc w:val="both"/>
        <w:rPr>
          <w:rFonts w:ascii="Arial" w:eastAsia="Calibri" w:hAnsi="Arial" w:cs="Arial"/>
          <w:lang w:eastAsia="en-US"/>
        </w:rPr>
      </w:pPr>
    </w:p>
    <w:p w14:paraId="46BAF177" w14:textId="77777777" w:rsidR="00363B2B" w:rsidRDefault="00363B2B" w:rsidP="00363B2B">
      <w:pPr>
        <w:spacing w:after="200" w:line="276" w:lineRule="auto"/>
        <w:jc w:val="both"/>
        <w:rPr>
          <w:rFonts w:ascii="Arial" w:eastAsia="Calibri" w:hAnsi="Arial" w:cs="Arial"/>
          <w:sz w:val="20"/>
          <w:lang w:eastAsia="en-US"/>
        </w:rPr>
      </w:pPr>
      <w:r>
        <w:rPr>
          <w:rFonts w:ascii="Arial" w:eastAsia="Calibri" w:hAnsi="Arial" w:cs="Arial"/>
          <w:lang w:eastAsia="en-US"/>
        </w:rPr>
        <w:t>O objetivo deste código de ética é definir os princípios que irão nortear as ações nas disciplinas do professor durante o período de aulas, servindo como horizonte de conduta ao futuro desses alunos, e inibindo o risco de imagem ao professor, à faculdade e à universidade.</w:t>
      </w:r>
    </w:p>
    <w:p w14:paraId="0CCE328F" w14:textId="77777777" w:rsidR="00363B2B" w:rsidRDefault="00363B2B" w:rsidP="00363B2B">
      <w:pPr>
        <w:spacing w:after="200" w:line="276" w:lineRule="auto"/>
        <w:jc w:val="both"/>
        <w:rPr>
          <w:rFonts w:ascii="Arial" w:eastAsia="Calibri" w:hAnsi="Arial" w:cs="Arial"/>
          <w:lang w:eastAsia="en-US"/>
        </w:rPr>
      </w:pPr>
      <w:r>
        <w:rPr>
          <w:rFonts w:ascii="Arial" w:eastAsia="Calibri" w:hAnsi="Arial" w:cs="Arial"/>
          <w:lang w:eastAsia="en-US"/>
        </w:rPr>
        <w:t>A partir da constatação de mudanças sociais com forte impacto na formação educacional dos alunos, foram tomadas medidas no sentido de incorporar</w:t>
      </w:r>
      <w:r w:rsidR="008C27BD">
        <w:rPr>
          <w:rFonts w:ascii="Arial" w:eastAsia="Calibri" w:hAnsi="Arial" w:cs="Arial"/>
          <w:lang w:eastAsia="en-US"/>
        </w:rPr>
        <w:t>,</w:t>
      </w:r>
      <w:r>
        <w:rPr>
          <w:rFonts w:ascii="Arial" w:eastAsia="Calibri" w:hAnsi="Arial" w:cs="Arial"/>
          <w:lang w:eastAsia="en-US"/>
        </w:rPr>
        <w:t xml:space="preserve"> ao processo de aprendizagem universitário</w:t>
      </w:r>
      <w:r w:rsidR="008C27BD">
        <w:rPr>
          <w:rFonts w:ascii="Arial" w:eastAsia="Calibri" w:hAnsi="Arial" w:cs="Arial"/>
          <w:lang w:eastAsia="en-US"/>
        </w:rPr>
        <w:t>,</w:t>
      </w:r>
      <w:r>
        <w:rPr>
          <w:rFonts w:ascii="Arial" w:eastAsia="Calibri" w:hAnsi="Arial" w:cs="Arial"/>
          <w:lang w:eastAsia="en-US"/>
        </w:rPr>
        <w:t xml:space="preserve"> ações de formação ética.</w:t>
      </w:r>
    </w:p>
    <w:p w14:paraId="5D7640A2" w14:textId="77777777" w:rsidR="00363B2B" w:rsidRDefault="00363B2B" w:rsidP="00363B2B">
      <w:pPr>
        <w:spacing w:after="200" w:line="276" w:lineRule="auto"/>
        <w:jc w:val="both"/>
        <w:rPr>
          <w:rFonts w:ascii="Arial" w:eastAsia="Calibri" w:hAnsi="Arial" w:cs="Arial"/>
          <w:lang w:eastAsia="en-US"/>
        </w:rPr>
      </w:pPr>
      <w:r>
        <w:rPr>
          <w:rFonts w:ascii="Arial" w:eastAsia="Calibri" w:hAnsi="Arial" w:cs="Arial"/>
          <w:lang w:eastAsia="en-US"/>
        </w:rPr>
        <w:t>Este é um caminho seguido também por inúmeras empresas, notadamente as de grande porte no país, razão pela qual passa a ser responsabilidade dos professores transmitir aos alunos este novo ambiente empresarial.</w:t>
      </w:r>
    </w:p>
    <w:p w14:paraId="1C9A78E5" w14:textId="77777777" w:rsidR="00363B2B" w:rsidRDefault="00363B2B" w:rsidP="00363B2B">
      <w:pPr>
        <w:spacing w:after="200" w:line="276" w:lineRule="auto"/>
        <w:jc w:val="both"/>
        <w:rPr>
          <w:rFonts w:ascii="Arial" w:eastAsia="Calibri" w:hAnsi="Arial" w:cs="Arial"/>
          <w:lang w:eastAsia="en-US"/>
        </w:rPr>
      </w:pPr>
      <w:r>
        <w:rPr>
          <w:rFonts w:ascii="Arial" w:eastAsia="Calibri" w:hAnsi="Arial" w:cs="Arial"/>
          <w:lang w:eastAsia="en-US"/>
        </w:rPr>
        <w:t>Pretende-se também, aqui, retirar da mente dos alunos o paradigma da importância do diploma, fundamentando a real importância do conhecimento, pois nas organizações, e na vida, eles terão que aferir seu conhecimento e não o simples certificado, bem como inibir a confusão entre o pessoal e o educacional, pelo egocentrismo de formação.</w:t>
      </w:r>
    </w:p>
    <w:p w14:paraId="6D1CAE33" w14:textId="77777777" w:rsidR="00363B2B" w:rsidRDefault="00363B2B" w:rsidP="00363B2B">
      <w:pPr>
        <w:spacing w:after="200" w:line="276" w:lineRule="auto"/>
        <w:jc w:val="both"/>
        <w:rPr>
          <w:rFonts w:ascii="Arial" w:eastAsia="Calibri" w:hAnsi="Arial" w:cs="Arial"/>
          <w:lang w:eastAsia="en-US"/>
        </w:rPr>
      </w:pPr>
      <w:r>
        <w:rPr>
          <w:rFonts w:ascii="Arial" w:eastAsia="Calibri" w:hAnsi="Arial" w:cs="Arial"/>
          <w:lang w:eastAsia="en-US"/>
        </w:rPr>
        <w:t xml:space="preserve">É importante entender que o processo de ensino envolve aspectos de agregação de conhecimento, desenvolvimento de comportamento e de postura, necessários ao bom desempenho profissional. Para tanto é fundamental o envolvimento do aluno em sua própria formação, entendendo ser o professor um agente colaborador deste processo, até porque este processo de aprendizagem será eterno. Assim, motive-se para sua própria formação. Colabore, agregue aspectos positivos para que, juntos consiga-se atingir este objetivo. </w:t>
      </w:r>
    </w:p>
    <w:p w14:paraId="0053BF89" w14:textId="77777777" w:rsidR="00363B2B" w:rsidRDefault="00363B2B" w:rsidP="00363B2B">
      <w:pPr>
        <w:spacing w:after="200" w:line="276" w:lineRule="auto"/>
        <w:jc w:val="both"/>
        <w:rPr>
          <w:rFonts w:ascii="Arial" w:eastAsia="Calibri" w:hAnsi="Arial" w:cs="Arial"/>
          <w:lang w:eastAsia="en-US"/>
        </w:rPr>
      </w:pPr>
      <w:r>
        <w:rPr>
          <w:rFonts w:ascii="Arial" w:eastAsia="Calibri" w:hAnsi="Arial" w:cs="Arial"/>
          <w:lang w:eastAsia="en-US"/>
        </w:rPr>
        <w:t>“O esforço impede o tédio, energiza a vida e conduz ao sucesso”, Belisário Marques, doutor em psicologia.</w:t>
      </w:r>
    </w:p>
    <w:p w14:paraId="27E7988D" w14:textId="77777777" w:rsidR="00363B2B" w:rsidRDefault="00363B2B" w:rsidP="00363B2B">
      <w:pPr>
        <w:spacing w:after="200" w:line="276" w:lineRule="auto"/>
        <w:jc w:val="both"/>
        <w:rPr>
          <w:rFonts w:ascii="Arial" w:eastAsia="Calibri" w:hAnsi="Arial" w:cs="Arial"/>
          <w:lang w:eastAsia="en-US"/>
        </w:rPr>
      </w:pPr>
      <w:r>
        <w:rPr>
          <w:rFonts w:ascii="Arial" w:eastAsia="Calibri" w:hAnsi="Arial" w:cs="Arial"/>
          <w:lang w:eastAsia="en-US"/>
        </w:rPr>
        <w:t>Constitui-se, assim, este código, em forte elemento de formação acadêmica e profissional.</w:t>
      </w:r>
    </w:p>
    <w:p w14:paraId="7AD43263" w14:textId="77777777" w:rsidR="00363B2B" w:rsidRDefault="00363B2B" w:rsidP="00363B2B">
      <w:pPr>
        <w:spacing w:after="200" w:line="276" w:lineRule="auto"/>
        <w:jc w:val="both"/>
        <w:rPr>
          <w:rFonts w:ascii="Arial" w:eastAsia="Calibri" w:hAnsi="Arial" w:cs="Arial"/>
          <w:lang w:eastAsia="en-US"/>
        </w:rPr>
      </w:pPr>
      <w:r>
        <w:rPr>
          <w:rFonts w:ascii="Arial" w:eastAsia="Calibri" w:hAnsi="Arial" w:cs="Arial"/>
          <w:lang w:eastAsia="en-US"/>
        </w:rPr>
        <w:t>Este professor tem por objetivo a formação primorosa de seus alunos, para que, se assim quiserem, tenham destaque nacional e internacional na área de negócios do Brasil e do mundo. Sabe-se, ainda, que os alunos, nesta fase de vida, não têm como avaliar a importância destas ações para sua vida, razão pela qual este professor considera-se avaliado somente pela realização profissional futura de seus alunos. A missão e a visão deste professor em seu processo de ensino são:</w:t>
      </w:r>
    </w:p>
    <w:p w14:paraId="399DEE09" w14:textId="77777777" w:rsidR="00363B2B" w:rsidRDefault="00363B2B" w:rsidP="00363B2B">
      <w:pPr>
        <w:spacing w:after="200" w:line="276" w:lineRule="auto"/>
        <w:jc w:val="both"/>
        <w:rPr>
          <w:rFonts w:ascii="Arial" w:eastAsia="Calibri" w:hAnsi="Arial" w:cs="Arial"/>
          <w:lang w:eastAsia="en-US"/>
        </w:rPr>
      </w:pPr>
      <w:r>
        <w:rPr>
          <w:rFonts w:ascii="Arial" w:eastAsia="Calibri" w:hAnsi="Arial" w:cs="Arial"/>
          <w:lang w:eastAsia="en-US"/>
        </w:rPr>
        <w:t>MISSÃO</w:t>
      </w:r>
    </w:p>
    <w:p w14:paraId="7AC1A2A9" w14:textId="77777777" w:rsidR="00363B2B" w:rsidRDefault="00363B2B" w:rsidP="00363B2B">
      <w:pPr>
        <w:spacing w:after="200" w:line="276" w:lineRule="auto"/>
        <w:jc w:val="both"/>
        <w:rPr>
          <w:rFonts w:ascii="Arial" w:eastAsia="Calibri" w:hAnsi="Arial" w:cs="Arial"/>
          <w:lang w:eastAsia="en-US"/>
        </w:rPr>
      </w:pPr>
      <w:r>
        <w:rPr>
          <w:rFonts w:ascii="Arial" w:eastAsia="Calibri" w:hAnsi="Arial" w:cs="Arial"/>
          <w:lang w:eastAsia="en-US"/>
        </w:rPr>
        <w:t>Formar agentes de mudança</w:t>
      </w:r>
    </w:p>
    <w:p w14:paraId="718A33F7" w14:textId="77777777" w:rsidR="00363B2B" w:rsidRDefault="00363B2B" w:rsidP="00363B2B">
      <w:pPr>
        <w:spacing w:after="200" w:line="276" w:lineRule="auto"/>
        <w:jc w:val="both"/>
        <w:rPr>
          <w:rFonts w:ascii="Arial" w:eastAsia="Calibri" w:hAnsi="Arial" w:cs="Arial"/>
          <w:lang w:eastAsia="en-US"/>
        </w:rPr>
      </w:pPr>
      <w:r>
        <w:rPr>
          <w:rFonts w:ascii="Arial" w:eastAsia="Calibri" w:hAnsi="Arial" w:cs="Arial"/>
          <w:lang w:eastAsia="en-US"/>
        </w:rPr>
        <w:t>VISÃO</w:t>
      </w:r>
    </w:p>
    <w:p w14:paraId="5DF86D42" w14:textId="77777777" w:rsidR="00363B2B" w:rsidRDefault="00363B2B" w:rsidP="00363B2B">
      <w:pPr>
        <w:spacing w:after="200" w:line="276" w:lineRule="auto"/>
        <w:jc w:val="both"/>
        <w:rPr>
          <w:rFonts w:ascii="Arial" w:eastAsia="Calibri" w:hAnsi="Arial" w:cs="Arial"/>
          <w:lang w:eastAsia="en-US"/>
        </w:rPr>
      </w:pPr>
      <w:r>
        <w:rPr>
          <w:rFonts w:ascii="Arial" w:eastAsia="Calibri" w:hAnsi="Arial" w:cs="Arial"/>
          <w:lang w:eastAsia="en-US"/>
        </w:rPr>
        <w:t>Ter um grupo de empreendedores-executivos, muito bem formado, com capacidade de mudar este país para melhor</w:t>
      </w:r>
    </w:p>
    <w:p w14:paraId="1E8477C9" w14:textId="77777777" w:rsidR="00363B2B" w:rsidRDefault="00363B2B" w:rsidP="00363B2B">
      <w:pPr>
        <w:spacing w:after="200" w:line="276" w:lineRule="auto"/>
        <w:jc w:val="both"/>
        <w:rPr>
          <w:rFonts w:ascii="Arial" w:eastAsia="Calibri" w:hAnsi="Arial" w:cs="Arial"/>
          <w:lang w:eastAsia="en-US"/>
        </w:rPr>
      </w:pPr>
      <w:r>
        <w:rPr>
          <w:rFonts w:ascii="Arial" w:eastAsia="Calibri" w:hAnsi="Arial" w:cs="Arial"/>
          <w:lang w:eastAsia="en-US"/>
        </w:rPr>
        <w:lastRenderedPageBreak/>
        <w:t>É importante também, que sejam definidos valores a serem perseguidos na execução das atividades educacionais, pelo professor e pelos alunos, a saber:</w:t>
      </w:r>
    </w:p>
    <w:p w14:paraId="5AF428B1" w14:textId="77777777" w:rsidR="00363B2B" w:rsidRDefault="00363B2B" w:rsidP="00363B2B">
      <w:pPr>
        <w:pStyle w:val="abmt2"/>
        <w:rPr>
          <w:rFonts w:ascii="Arial" w:hAnsi="Arial" w:cs="Arial"/>
          <w:sz w:val="20"/>
          <w:szCs w:val="20"/>
        </w:rPr>
      </w:pPr>
      <w:r>
        <w:rPr>
          <w:rFonts w:ascii="Arial" w:hAnsi="Arial" w:cs="Arial"/>
          <w:sz w:val="20"/>
          <w:szCs w:val="20"/>
        </w:rPr>
        <w:t>OS VALORES</w:t>
      </w:r>
    </w:p>
    <w:p w14:paraId="63CA03DD" w14:textId="77777777" w:rsidR="00363B2B" w:rsidRDefault="00363B2B" w:rsidP="00363B2B">
      <w:pPr>
        <w:pStyle w:val="abmt3"/>
        <w:rPr>
          <w:rFonts w:ascii="Arial" w:hAnsi="Arial" w:cs="Arial"/>
          <w:sz w:val="20"/>
          <w:szCs w:val="20"/>
        </w:rPr>
      </w:pPr>
      <w:r>
        <w:rPr>
          <w:rFonts w:ascii="Arial" w:hAnsi="Arial" w:cs="Arial"/>
          <w:sz w:val="20"/>
          <w:szCs w:val="20"/>
        </w:rPr>
        <w:t>Postura de vanguarda tecnológica, contínua inovação e atualização do capital humano</w:t>
      </w:r>
    </w:p>
    <w:p w14:paraId="58030EE6" w14:textId="77777777" w:rsidR="00363B2B" w:rsidRDefault="00363B2B" w:rsidP="00363B2B">
      <w:pPr>
        <w:pStyle w:val="abmtexto"/>
        <w:rPr>
          <w:rFonts w:ascii="Arial" w:hAnsi="Arial" w:cs="Arial"/>
          <w:sz w:val="20"/>
          <w:szCs w:val="20"/>
        </w:rPr>
      </w:pPr>
      <w:r>
        <w:rPr>
          <w:rFonts w:ascii="Arial" w:hAnsi="Arial" w:cs="Arial"/>
          <w:sz w:val="20"/>
          <w:szCs w:val="20"/>
        </w:rPr>
        <w:t>Solicita-se aos alunos que se mantenham informados acerca de novidades tecnológicas emergentes no ambiente educacional, bem como que se mantenham informados sobre atualidades econômicas, contábeis e financeiras, além das administrativas. O valor do atual conhecimento adquirido só se manterá com uma postura de contínua atualização por parte dos alunos;</w:t>
      </w:r>
    </w:p>
    <w:p w14:paraId="085F70B0" w14:textId="77777777" w:rsidR="00363B2B" w:rsidRDefault="00363B2B" w:rsidP="00363B2B">
      <w:pPr>
        <w:pStyle w:val="abmt3"/>
        <w:rPr>
          <w:rFonts w:ascii="Arial" w:hAnsi="Arial" w:cs="Arial"/>
          <w:sz w:val="20"/>
          <w:szCs w:val="20"/>
        </w:rPr>
      </w:pPr>
      <w:r>
        <w:rPr>
          <w:rFonts w:ascii="Arial" w:hAnsi="Arial" w:cs="Arial"/>
          <w:sz w:val="20"/>
          <w:szCs w:val="20"/>
        </w:rPr>
        <w:t>Responsabilidade Social</w:t>
      </w:r>
    </w:p>
    <w:p w14:paraId="5072CF53" w14:textId="77777777" w:rsidR="00363B2B" w:rsidRDefault="00363B2B" w:rsidP="00363B2B">
      <w:pPr>
        <w:pStyle w:val="abmtexto"/>
        <w:rPr>
          <w:rFonts w:ascii="Arial" w:hAnsi="Arial" w:cs="Arial"/>
          <w:sz w:val="20"/>
          <w:szCs w:val="20"/>
        </w:rPr>
      </w:pPr>
      <w:r>
        <w:rPr>
          <w:rFonts w:ascii="Arial" w:hAnsi="Arial" w:cs="Arial"/>
          <w:sz w:val="20"/>
          <w:szCs w:val="20"/>
        </w:rPr>
        <w:t>Solicita-se aos alunos que colaborem no desenvolvimento de ações sociais, dentro e fora da universidade, com atitudes inovadoras de melhoria das condições de vida de nossa sociedade. É importante lembrar aos alunos que os custos da concessão deste programa de formação acadêmica são arcados pelo ICMS – Imposto sobre Circulação de Mercadorias e Serviços</w:t>
      </w:r>
      <w:r w:rsidR="0058355A">
        <w:rPr>
          <w:rFonts w:ascii="Arial" w:hAnsi="Arial" w:cs="Arial"/>
          <w:sz w:val="20"/>
          <w:szCs w:val="20"/>
        </w:rPr>
        <w:t>,</w:t>
      </w:r>
      <w:r>
        <w:rPr>
          <w:rFonts w:ascii="Arial" w:hAnsi="Arial" w:cs="Arial"/>
          <w:sz w:val="20"/>
          <w:szCs w:val="20"/>
        </w:rPr>
        <w:t xml:space="preserve"> cobrado de produtos e serviços consumidos pela sociedade, notadamente a mais pobre;</w:t>
      </w:r>
    </w:p>
    <w:p w14:paraId="5F88969E" w14:textId="77777777" w:rsidR="00363B2B" w:rsidRDefault="00363B2B" w:rsidP="00363B2B">
      <w:pPr>
        <w:pStyle w:val="abmt3"/>
        <w:rPr>
          <w:rFonts w:ascii="Arial" w:hAnsi="Arial" w:cs="Arial"/>
          <w:sz w:val="20"/>
          <w:szCs w:val="20"/>
        </w:rPr>
      </w:pPr>
      <w:r>
        <w:rPr>
          <w:rFonts w:ascii="Arial" w:hAnsi="Arial" w:cs="Arial"/>
          <w:sz w:val="20"/>
          <w:szCs w:val="20"/>
        </w:rPr>
        <w:t>Responsabilidade Ambiental</w:t>
      </w:r>
    </w:p>
    <w:p w14:paraId="160701B8" w14:textId="77777777" w:rsidR="00363B2B" w:rsidRDefault="00363B2B" w:rsidP="00363B2B">
      <w:pPr>
        <w:pStyle w:val="abmtexto"/>
        <w:rPr>
          <w:rFonts w:ascii="Arial" w:hAnsi="Arial" w:cs="Arial"/>
          <w:sz w:val="20"/>
          <w:szCs w:val="20"/>
        </w:rPr>
      </w:pPr>
      <w:r>
        <w:rPr>
          <w:rFonts w:ascii="Arial" w:hAnsi="Arial" w:cs="Arial"/>
          <w:sz w:val="20"/>
          <w:szCs w:val="20"/>
        </w:rPr>
        <w:t>Solicita-se aos alunos que preservem o ambiente no campus da universidade e da faculdade;</w:t>
      </w:r>
    </w:p>
    <w:p w14:paraId="25D9ACEA" w14:textId="77777777" w:rsidR="00363B2B" w:rsidRDefault="00363B2B" w:rsidP="00363B2B">
      <w:pPr>
        <w:pStyle w:val="abmt3"/>
        <w:rPr>
          <w:rFonts w:ascii="Arial" w:hAnsi="Arial" w:cs="Arial"/>
          <w:sz w:val="20"/>
          <w:szCs w:val="20"/>
        </w:rPr>
      </w:pPr>
      <w:r>
        <w:rPr>
          <w:rFonts w:ascii="Arial" w:hAnsi="Arial" w:cs="Arial"/>
          <w:sz w:val="20"/>
          <w:szCs w:val="20"/>
        </w:rPr>
        <w:t>Simplicidade, integridade, Ética e Transparência</w:t>
      </w:r>
    </w:p>
    <w:p w14:paraId="2ACB41E9" w14:textId="77777777" w:rsidR="00363B2B" w:rsidRDefault="00363B2B" w:rsidP="00363B2B">
      <w:pPr>
        <w:pStyle w:val="abmtexto"/>
        <w:rPr>
          <w:rFonts w:ascii="Arial" w:hAnsi="Arial" w:cs="Arial"/>
          <w:sz w:val="20"/>
          <w:szCs w:val="20"/>
        </w:rPr>
      </w:pPr>
      <w:r>
        <w:rPr>
          <w:rFonts w:ascii="Arial" w:hAnsi="Arial" w:cs="Arial"/>
          <w:sz w:val="20"/>
          <w:szCs w:val="20"/>
        </w:rPr>
        <w:t>Solicita-se aos alunos que, apesar de estarem usufruindo de um programa de formação acadêmica altamente respeitado no país e no exterior, mantenham uma postura simples nos relacionamentos com outras pessoas mais simples, bem como mantenham uma conduta íntegra, ética e respeitosa aos princípios comumente aceitos;</w:t>
      </w:r>
    </w:p>
    <w:p w14:paraId="52AC4443" w14:textId="77777777" w:rsidR="00363B2B" w:rsidRDefault="00363B2B" w:rsidP="00363B2B">
      <w:pPr>
        <w:pStyle w:val="abmt3"/>
        <w:rPr>
          <w:rFonts w:ascii="Arial" w:hAnsi="Arial" w:cs="Arial"/>
          <w:sz w:val="20"/>
          <w:szCs w:val="20"/>
        </w:rPr>
      </w:pPr>
      <w:r>
        <w:rPr>
          <w:rFonts w:ascii="Arial" w:hAnsi="Arial" w:cs="Arial"/>
          <w:sz w:val="20"/>
          <w:szCs w:val="20"/>
        </w:rPr>
        <w:t>Respeito às raças, credos, políticas, culturas, línguas, gêneros e tipicidades</w:t>
      </w:r>
    </w:p>
    <w:p w14:paraId="35C39628" w14:textId="77777777" w:rsidR="00363B2B" w:rsidRDefault="00363B2B" w:rsidP="00363B2B">
      <w:pPr>
        <w:pStyle w:val="abmtexto"/>
        <w:rPr>
          <w:rFonts w:ascii="Arial" w:hAnsi="Arial" w:cs="Arial"/>
          <w:sz w:val="20"/>
          <w:szCs w:val="20"/>
        </w:rPr>
      </w:pPr>
      <w:r>
        <w:rPr>
          <w:rFonts w:ascii="Arial" w:hAnsi="Arial" w:cs="Arial"/>
          <w:sz w:val="20"/>
          <w:szCs w:val="20"/>
        </w:rPr>
        <w:t>O Brasil é um país de paz, conseguida em parte pelo respeito à sua diversidade étnica, cultural, lingüística, pelo que se espera o respeito dos alunos a todas estas condições existentes dentro ou fora da universidade;</w:t>
      </w:r>
    </w:p>
    <w:p w14:paraId="2B6451E0" w14:textId="77777777" w:rsidR="00363B2B" w:rsidRDefault="00363B2B" w:rsidP="00363B2B">
      <w:pPr>
        <w:pStyle w:val="abmt3"/>
        <w:rPr>
          <w:rFonts w:ascii="Arial" w:hAnsi="Arial" w:cs="Arial"/>
          <w:sz w:val="20"/>
          <w:szCs w:val="20"/>
        </w:rPr>
      </w:pPr>
      <w:r>
        <w:rPr>
          <w:rFonts w:ascii="Arial" w:hAnsi="Arial" w:cs="Arial"/>
          <w:sz w:val="20"/>
          <w:szCs w:val="20"/>
        </w:rPr>
        <w:t>Respeito às leis, normas e regulamentos</w:t>
      </w:r>
    </w:p>
    <w:p w14:paraId="42A5D3F1" w14:textId="77777777" w:rsidR="00363B2B" w:rsidRDefault="00363B2B" w:rsidP="00363B2B">
      <w:pPr>
        <w:pStyle w:val="abmtexto"/>
        <w:rPr>
          <w:rFonts w:ascii="Arial" w:hAnsi="Arial" w:cs="Arial"/>
          <w:sz w:val="20"/>
          <w:szCs w:val="20"/>
        </w:rPr>
      </w:pPr>
      <w:r>
        <w:rPr>
          <w:rFonts w:ascii="Arial" w:hAnsi="Arial" w:cs="Arial"/>
          <w:sz w:val="20"/>
          <w:szCs w:val="20"/>
        </w:rPr>
        <w:t>Por princípio básico de conformidade aos regulamentos existentes no país, quer por legislação federal estadual, municipal, da própria universidade ou da própria faculdade, espera-se o respeito dos alunos.</w:t>
      </w:r>
    </w:p>
    <w:p w14:paraId="6EC0AF05" w14:textId="77777777" w:rsidR="00363B2B" w:rsidRDefault="00363B2B" w:rsidP="00363B2B">
      <w:pPr>
        <w:pStyle w:val="abmt2"/>
        <w:rPr>
          <w:rFonts w:ascii="Arial" w:hAnsi="Arial" w:cs="Arial"/>
          <w:sz w:val="20"/>
          <w:szCs w:val="20"/>
        </w:rPr>
      </w:pPr>
      <w:r>
        <w:rPr>
          <w:rFonts w:ascii="Arial" w:hAnsi="Arial" w:cs="Arial"/>
          <w:sz w:val="20"/>
          <w:szCs w:val="20"/>
        </w:rPr>
        <w:t>ATITUDES SOCIAIS CRIMINOSAS</w:t>
      </w:r>
    </w:p>
    <w:p w14:paraId="71075749" w14:textId="77777777" w:rsidR="00363B2B" w:rsidRDefault="00363B2B" w:rsidP="00363B2B">
      <w:pPr>
        <w:pStyle w:val="abmtexto0"/>
        <w:rPr>
          <w:rFonts w:ascii="Arial" w:hAnsi="Arial" w:cs="Arial"/>
          <w:sz w:val="20"/>
          <w:szCs w:val="20"/>
        </w:rPr>
      </w:pPr>
      <w:r>
        <w:rPr>
          <w:rFonts w:ascii="Arial" w:hAnsi="Arial" w:cs="Arial"/>
          <w:sz w:val="20"/>
          <w:szCs w:val="20"/>
        </w:rPr>
        <w:t>Em razão de comportamento inadequado de alunos, no relacionamento social em sala de aula, e no objetivo de preservar um ambiente educacional pelo respeito, estabelecem-se aqui as seguintes posturas:</w:t>
      </w:r>
    </w:p>
    <w:p w14:paraId="41AC911E" w14:textId="77777777" w:rsidR="00363B2B" w:rsidRDefault="00363B2B" w:rsidP="00363B2B">
      <w:pPr>
        <w:pStyle w:val="abmb1"/>
        <w:numPr>
          <w:ilvl w:val="0"/>
          <w:numId w:val="11"/>
        </w:numPr>
        <w:rPr>
          <w:rFonts w:ascii="Arial" w:hAnsi="Arial" w:cs="Arial"/>
          <w:sz w:val="20"/>
          <w:szCs w:val="20"/>
        </w:rPr>
      </w:pPr>
      <w:r>
        <w:rPr>
          <w:rFonts w:ascii="Arial" w:hAnsi="Arial" w:cs="Arial"/>
          <w:sz w:val="20"/>
          <w:szCs w:val="20"/>
        </w:rPr>
        <w:t>Repúdio a condutas de assédio de qualquer natureza;</w:t>
      </w:r>
    </w:p>
    <w:p w14:paraId="144800A5" w14:textId="77777777" w:rsidR="00363B2B" w:rsidRDefault="00363B2B" w:rsidP="00363B2B">
      <w:pPr>
        <w:pStyle w:val="abmtexto"/>
        <w:numPr>
          <w:ilvl w:val="0"/>
          <w:numId w:val="11"/>
        </w:numPr>
        <w:rPr>
          <w:rFonts w:ascii="Arial" w:hAnsi="Arial" w:cs="Arial"/>
          <w:sz w:val="20"/>
          <w:szCs w:val="20"/>
        </w:rPr>
      </w:pPr>
      <w:r>
        <w:rPr>
          <w:rFonts w:ascii="Arial" w:hAnsi="Arial" w:cs="Arial"/>
          <w:sz w:val="20"/>
          <w:szCs w:val="20"/>
        </w:rPr>
        <w:t>Repúdio a atitudes discriminatórias de qualquer natureza;</w:t>
      </w:r>
    </w:p>
    <w:p w14:paraId="294D7E21" w14:textId="77777777" w:rsidR="00363B2B" w:rsidRDefault="00363B2B" w:rsidP="00363B2B">
      <w:pPr>
        <w:pStyle w:val="abmtexto"/>
        <w:numPr>
          <w:ilvl w:val="0"/>
          <w:numId w:val="11"/>
        </w:numPr>
        <w:rPr>
          <w:rFonts w:ascii="Arial" w:hAnsi="Arial" w:cs="Arial"/>
          <w:sz w:val="20"/>
          <w:szCs w:val="20"/>
        </w:rPr>
      </w:pPr>
      <w:r>
        <w:rPr>
          <w:rFonts w:ascii="Arial" w:hAnsi="Arial" w:cs="Arial"/>
          <w:sz w:val="20"/>
          <w:szCs w:val="20"/>
        </w:rPr>
        <w:t>Repúdio a práticas ilícitas e repúdio ao uso de drogas de qualquer origem.</w:t>
      </w:r>
    </w:p>
    <w:p w14:paraId="1CEC76B5" w14:textId="77777777" w:rsidR="00363B2B" w:rsidRDefault="00363B2B" w:rsidP="00363B2B">
      <w:pPr>
        <w:pStyle w:val="abmt2"/>
        <w:rPr>
          <w:rFonts w:ascii="Arial" w:hAnsi="Arial" w:cs="Arial"/>
          <w:sz w:val="20"/>
          <w:szCs w:val="20"/>
        </w:rPr>
      </w:pPr>
      <w:r>
        <w:rPr>
          <w:rFonts w:ascii="Arial" w:hAnsi="Arial" w:cs="Arial"/>
          <w:sz w:val="20"/>
          <w:szCs w:val="20"/>
        </w:rPr>
        <w:lastRenderedPageBreak/>
        <w:t>ATITUDES DIDÁTICAS CRIMINOSAS</w:t>
      </w:r>
    </w:p>
    <w:p w14:paraId="3692B281" w14:textId="77777777" w:rsidR="00363B2B" w:rsidRDefault="00363B2B" w:rsidP="00363B2B">
      <w:pPr>
        <w:pStyle w:val="abmtexto"/>
        <w:rPr>
          <w:rFonts w:ascii="Arial" w:hAnsi="Arial" w:cs="Arial"/>
          <w:sz w:val="20"/>
          <w:szCs w:val="20"/>
        </w:rPr>
      </w:pPr>
      <w:r>
        <w:rPr>
          <w:rFonts w:ascii="Arial" w:hAnsi="Arial" w:cs="Arial"/>
          <w:sz w:val="20"/>
          <w:szCs w:val="20"/>
        </w:rPr>
        <w:t xml:space="preserve">Diversas práticas criminosas são comumente utilizadas pelos alunos no sentido de conduzi-los à obtenção do diploma, sem que a necessária absorção de conhecimentos seja utilizada. E o mais deprimente é observar que os alunos as consideram atitudes normais de qualquer cidadão, bem como têm a certeza da impunidade. </w:t>
      </w:r>
    </w:p>
    <w:p w14:paraId="34D6D3E8" w14:textId="77777777" w:rsidR="00363B2B" w:rsidRDefault="00363B2B" w:rsidP="00363B2B">
      <w:pPr>
        <w:pStyle w:val="abmtexto"/>
        <w:rPr>
          <w:rFonts w:ascii="Arial" w:hAnsi="Arial" w:cs="Arial"/>
          <w:sz w:val="20"/>
          <w:szCs w:val="20"/>
        </w:rPr>
      </w:pPr>
      <w:r>
        <w:rPr>
          <w:rFonts w:ascii="Arial" w:hAnsi="Arial" w:cs="Arial"/>
          <w:sz w:val="20"/>
          <w:szCs w:val="20"/>
        </w:rPr>
        <w:t>Para inibi-los a essas práticas, são apresentadas algumas irregularidades e as ações a serem conduzidas pelo professor:</w:t>
      </w:r>
    </w:p>
    <w:p w14:paraId="308C4B57" w14:textId="77777777" w:rsidR="00363B2B" w:rsidRDefault="00363B2B" w:rsidP="00363B2B">
      <w:pPr>
        <w:pStyle w:val="abmtexto"/>
        <w:rPr>
          <w:rFonts w:ascii="Arial" w:hAnsi="Arial" w:cs="Arial"/>
          <w:sz w:val="20"/>
          <w:szCs w:val="20"/>
        </w:rPr>
      </w:pPr>
      <w:r>
        <w:rPr>
          <w:rFonts w:ascii="Arial" w:hAnsi="Arial" w:cs="Arial"/>
          <w:sz w:val="20"/>
          <w:szCs w:val="20"/>
        </w:rPr>
        <w:t>A Cópia (plágio), integral ou parcial, de trabalhos de terceiros constitui-se em prática criminosa de falsidade ideológica e estelionato, punível pelo direito penal, sendo também irregularidade administrativa punível pelas normas internas da Universidade de São Paulo, além de ser passível de enquadramento na Lei de Direitos Autorais. O aluno que comete este crime na universidade vai cometê-lo novamente durante a sua vida profissional, o que se constitui em razão adicional para tomar as medidas cabíveis;</w:t>
      </w:r>
    </w:p>
    <w:p w14:paraId="11331D34" w14:textId="77777777" w:rsidR="00363B2B" w:rsidRDefault="00363B2B" w:rsidP="00363B2B">
      <w:pPr>
        <w:pStyle w:val="abmtexto"/>
        <w:rPr>
          <w:rFonts w:ascii="Arial" w:hAnsi="Arial" w:cs="Arial"/>
          <w:sz w:val="20"/>
          <w:szCs w:val="20"/>
        </w:rPr>
      </w:pPr>
      <w:r>
        <w:rPr>
          <w:rFonts w:ascii="Arial" w:hAnsi="Arial" w:cs="Arial"/>
          <w:sz w:val="20"/>
          <w:szCs w:val="20"/>
        </w:rPr>
        <w:t>Da mesma forma, a compra de trabalhos acadêmicos elaborados por terceiros e apresentados como de autoria própria, constitui-se em prática criminosa de falsidade ideológica, sendo também irregularidade administrativa punível pelas normas internas da Universidade de São Paulo. Esta forma de crime acabou por formar quadrilhas especializadas neste tipo de trabalho, patrocinadas financeiramente pelos alunos. Os recursos angariados por elas, por serem escusos, acabam por financiar atividades de tráfico de droga e terrorismo;</w:t>
      </w:r>
    </w:p>
    <w:p w14:paraId="70F40A23" w14:textId="77777777" w:rsidR="00363B2B" w:rsidRDefault="00363B2B" w:rsidP="00363B2B">
      <w:pPr>
        <w:pStyle w:val="abmtexto"/>
        <w:rPr>
          <w:rFonts w:ascii="Arial" w:hAnsi="Arial" w:cs="Arial"/>
          <w:sz w:val="20"/>
          <w:szCs w:val="20"/>
        </w:rPr>
      </w:pPr>
      <w:r>
        <w:rPr>
          <w:rFonts w:ascii="Arial" w:hAnsi="Arial" w:cs="Arial"/>
          <w:sz w:val="20"/>
          <w:szCs w:val="20"/>
        </w:rPr>
        <w:t>O mesmo ocorre pela elaboração de provas e trabalhos por terceiros, sendo passível de punição tanto o aluno quanto o terceiro, pela legislação em vigor e pelas normas da Universidade de São Paulo. Esta prática representa, em alguns casos, a sobreposição de alunos de maior poder aquisitivo, que o usam como incentivo a que alunos de classes menos favorecidas realizem práticas delituosas;</w:t>
      </w:r>
    </w:p>
    <w:p w14:paraId="5D35CE09" w14:textId="77777777" w:rsidR="00363B2B" w:rsidRDefault="00363B2B" w:rsidP="00363B2B">
      <w:pPr>
        <w:pStyle w:val="abmtexto"/>
        <w:rPr>
          <w:rFonts w:ascii="Arial" w:hAnsi="Arial" w:cs="Arial"/>
          <w:sz w:val="20"/>
          <w:szCs w:val="20"/>
        </w:rPr>
      </w:pPr>
      <w:r>
        <w:rPr>
          <w:rFonts w:ascii="Arial" w:hAnsi="Arial" w:cs="Arial"/>
          <w:sz w:val="20"/>
          <w:szCs w:val="20"/>
        </w:rPr>
        <w:t>A falsificação de assinatura em lista de presença constitui-se em crime por falsificação de documento público e prática criminosa de falsidade ideológica, punível pela legislação em vigor, e pelas normas da Universidade de São Paulo. É uma das mais comuns práticas irregulares, sendo absorvida por muitos dos alunos, normalmente, razão pela qual precisa ser coibida fortemente.</w:t>
      </w:r>
    </w:p>
    <w:p w14:paraId="742E09B5" w14:textId="77777777" w:rsidR="00363B2B" w:rsidRDefault="00363B2B" w:rsidP="00363B2B">
      <w:pPr>
        <w:pStyle w:val="abmtexto"/>
        <w:rPr>
          <w:rFonts w:ascii="Arial" w:hAnsi="Arial" w:cs="Arial"/>
          <w:sz w:val="20"/>
          <w:szCs w:val="20"/>
        </w:rPr>
      </w:pPr>
      <w:r>
        <w:rPr>
          <w:rFonts w:ascii="Arial" w:hAnsi="Arial" w:cs="Arial"/>
          <w:sz w:val="20"/>
          <w:szCs w:val="20"/>
        </w:rPr>
        <w:t>Nestes casos, a nota na disciplina será zero e o aluno será indicado à direção do Departamento para que as medidas administrativas e judiciais sejam tomadas, podendo ainda ser aberto boletim de ocorrência junto à delegacia policial, para início dos procedimentos jurídicos. As medidas internas na universidade podem culminar com a expulsão do aluno. As medidas externas podem culminar com medidas de prisão, dentro das regras em vigor.</w:t>
      </w:r>
    </w:p>
    <w:p w14:paraId="253747D0" w14:textId="77777777" w:rsidR="00363B2B" w:rsidRDefault="00363B2B" w:rsidP="00363B2B">
      <w:pPr>
        <w:pStyle w:val="abmtexto"/>
        <w:rPr>
          <w:rFonts w:ascii="Arial" w:hAnsi="Arial" w:cs="Arial"/>
          <w:sz w:val="20"/>
          <w:szCs w:val="20"/>
        </w:rPr>
      </w:pPr>
      <w:r>
        <w:rPr>
          <w:rFonts w:ascii="Arial" w:hAnsi="Arial" w:cs="Arial"/>
          <w:sz w:val="20"/>
          <w:szCs w:val="20"/>
        </w:rPr>
        <w:t>O maior bem que se possui é um nome íntegro, cedido pela família e herdado pelos sucessores. Para construí-lo leva-se uma vida, para destruí-lo, algumas frações de segundo, que serão repetidas por inúmeras páginas na Internet, eternamente. A decisão pertence a cada um.</w:t>
      </w:r>
    </w:p>
    <w:p w14:paraId="54CAAF22" w14:textId="77777777" w:rsidR="00C30581" w:rsidRDefault="00363B2B" w:rsidP="0058355A">
      <w:pPr>
        <w:spacing w:after="200" w:line="276" w:lineRule="auto"/>
        <w:jc w:val="both"/>
      </w:pPr>
      <w:r>
        <w:rPr>
          <w:rFonts w:ascii="Arial" w:eastAsia="Calibri" w:hAnsi="Arial" w:cs="Arial"/>
          <w:i/>
          <w:lang w:eastAsia="en-US"/>
        </w:rPr>
        <w:t>Prof. Dr. Alberto Borges Matias</w:t>
      </w:r>
    </w:p>
    <w:sectPr w:rsidR="00C30581">
      <w:headerReference w:type="default" r:id="rId13"/>
      <w:pgSz w:w="11907" w:h="16840" w:code="9"/>
      <w:pgMar w:top="907" w:right="1043" w:bottom="1134" w:left="102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D175" w14:textId="77777777" w:rsidR="003103D6" w:rsidRDefault="003103D6">
      <w:r>
        <w:separator/>
      </w:r>
    </w:p>
  </w:endnote>
  <w:endnote w:type="continuationSeparator" w:id="0">
    <w:p w14:paraId="741A6D23" w14:textId="77777777" w:rsidR="003103D6" w:rsidRDefault="0031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7C2A" w14:textId="77777777" w:rsidR="003103D6" w:rsidRDefault="003103D6">
      <w:r>
        <w:separator/>
      </w:r>
    </w:p>
  </w:footnote>
  <w:footnote w:type="continuationSeparator" w:id="0">
    <w:p w14:paraId="5F7F79CD" w14:textId="77777777" w:rsidR="003103D6" w:rsidRDefault="00310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140"/>
      <w:gridCol w:w="7995"/>
      <w:gridCol w:w="353"/>
    </w:tblGrid>
    <w:tr w:rsidR="00B63BB3" w14:paraId="24486751" w14:textId="77777777">
      <w:tc>
        <w:tcPr>
          <w:tcW w:w="2140" w:type="dxa"/>
        </w:tcPr>
        <w:p w14:paraId="57FB2FF9" w14:textId="77777777" w:rsidR="00B63BB3" w:rsidRDefault="00B63BB3">
          <w:pPr>
            <w:pStyle w:val="Cabealho"/>
            <w:rPr>
              <w:color w:val="FFFFFF"/>
              <w:sz w:val="18"/>
            </w:rPr>
          </w:pPr>
        </w:p>
      </w:tc>
      <w:tc>
        <w:tcPr>
          <w:tcW w:w="7995" w:type="dxa"/>
        </w:tcPr>
        <w:p w14:paraId="5A6C386D" w14:textId="77777777" w:rsidR="00B63BB3" w:rsidRDefault="00B63BB3">
          <w:pPr>
            <w:spacing w:line="240" w:lineRule="auto"/>
            <w:jc w:val="center"/>
            <w:rPr>
              <w:sz w:val="18"/>
            </w:rPr>
          </w:pPr>
          <w:r>
            <w:rPr>
              <w:sz w:val="18"/>
            </w:rPr>
            <w:t>UNIVERSIDADE DE SÃO PAULO</w:t>
          </w:r>
        </w:p>
        <w:p w14:paraId="04BD86B1" w14:textId="77777777" w:rsidR="00B63BB3" w:rsidRDefault="00B63BB3">
          <w:pPr>
            <w:spacing w:line="240" w:lineRule="auto"/>
            <w:jc w:val="center"/>
            <w:rPr>
              <w:sz w:val="18"/>
            </w:rPr>
          </w:pPr>
          <w:r>
            <w:rPr>
              <w:sz w:val="18"/>
            </w:rPr>
            <w:t>CAMPUS DE RIBEIRÃO PRETO</w:t>
          </w:r>
        </w:p>
        <w:p w14:paraId="75E4E6A6" w14:textId="77777777" w:rsidR="00B63BB3" w:rsidRDefault="00B63BB3">
          <w:pPr>
            <w:spacing w:line="240" w:lineRule="auto"/>
            <w:jc w:val="center"/>
            <w:rPr>
              <w:sz w:val="18"/>
            </w:rPr>
          </w:pPr>
          <w:r>
            <w:rPr>
              <w:sz w:val="18"/>
            </w:rPr>
            <w:t>FACULDADE DE ECONOMIA, ADMINISTRAÇÃO E CONTABILIDADE</w:t>
          </w:r>
        </w:p>
        <w:p w14:paraId="697170E7" w14:textId="77777777" w:rsidR="00B63BB3" w:rsidRDefault="00B63BB3">
          <w:pPr>
            <w:pStyle w:val="Cabealho"/>
            <w:spacing w:line="240" w:lineRule="auto"/>
            <w:jc w:val="center"/>
            <w:rPr>
              <w:color w:val="FFFFFF"/>
              <w:sz w:val="18"/>
            </w:rPr>
          </w:pPr>
          <w:r>
            <w:rPr>
              <w:sz w:val="18"/>
            </w:rPr>
            <w:t>DEPARTAMENTO DE ADMINISTRAÇÃO</w:t>
          </w:r>
        </w:p>
      </w:tc>
      <w:tc>
        <w:tcPr>
          <w:tcW w:w="353" w:type="dxa"/>
        </w:tcPr>
        <w:p w14:paraId="40053ED6" w14:textId="77777777" w:rsidR="00B63BB3" w:rsidRDefault="00B63BB3">
          <w:pPr>
            <w:pStyle w:val="Cabealho"/>
            <w:spacing w:line="240" w:lineRule="auto"/>
            <w:jc w:val="right"/>
            <w:rPr>
              <w:sz w:val="18"/>
            </w:rPr>
          </w:pPr>
          <w:r>
            <w:rPr>
              <w:rStyle w:val="Nmerodepgina"/>
              <w:sz w:val="18"/>
            </w:rPr>
            <w:fldChar w:fldCharType="begin"/>
          </w:r>
          <w:r>
            <w:rPr>
              <w:rStyle w:val="Nmerodepgina"/>
              <w:sz w:val="18"/>
            </w:rPr>
            <w:instrText xml:space="preserve"> PAGE </w:instrText>
          </w:r>
          <w:r>
            <w:rPr>
              <w:rStyle w:val="Nmerodepgina"/>
              <w:sz w:val="18"/>
            </w:rPr>
            <w:fldChar w:fldCharType="separate"/>
          </w:r>
          <w:r w:rsidR="00650018">
            <w:rPr>
              <w:rStyle w:val="Nmerodepgina"/>
              <w:noProof/>
              <w:sz w:val="18"/>
            </w:rPr>
            <w:t>8</w:t>
          </w:r>
          <w:r>
            <w:rPr>
              <w:rStyle w:val="Nmerodepgina"/>
              <w:sz w:val="18"/>
            </w:rPr>
            <w:fldChar w:fldCharType="end"/>
          </w:r>
        </w:p>
      </w:tc>
    </w:tr>
  </w:tbl>
  <w:p w14:paraId="08B06486" w14:textId="77777777" w:rsidR="00B63BB3" w:rsidRDefault="00B63B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7A0"/>
    <w:multiLevelType w:val="hybridMultilevel"/>
    <w:tmpl w:val="398297CA"/>
    <w:lvl w:ilvl="0" w:tplc="DA12782C">
      <w:start w:val="1"/>
      <w:numFmt w:val="bullet"/>
      <w:lvlText w:val=""/>
      <w:lvlJc w:val="left"/>
      <w:pPr>
        <w:tabs>
          <w:tab w:val="num" w:pos="720"/>
        </w:tabs>
        <w:ind w:left="720" w:hanging="360"/>
      </w:pPr>
      <w:rPr>
        <w:rFonts w:ascii="Wingdings" w:hAnsi="Wingdings" w:hint="default"/>
        <w:caps w:val="0"/>
        <w:strike w:val="0"/>
        <w:dstrike w:val="0"/>
        <w:vanish w:val="0"/>
        <w:color w:val="0000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6001D"/>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2C492D55"/>
    <w:multiLevelType w:val="hybridMultilevel"/>
    <w:tmpl w:val="A8DA29B6"/>
    <w:lvl w:ilvl="0" w:tplc="3F4800DC">
      <w:start w:val="1"/>
      <w:numFmt w:val="upperLetter"/>
      <w:pStyle w:val="MapadoDocumento"/>
      <w:lvlText w:val="%1."/>
      <w:lvlJc w:val="left"/>
      <w:pPr>
        <w:tabs>
          <w:tab w:val="num" w:pos="510"/>
        </w:tabs>
        <w:ind w:left="510" w:hanging="510"/>
      </w:pPr>
      <w:rPr>
        <w:rFonts w:ascii="Verdana" w:hAnsi="Verdana" w:hint="default"/>
        <w:b/>
        <w:i w:val="0"/>
        <w:sz w:val="22"/>
      </w:rPr>
    </w:lvl>
    <w:lvl w:ilvl="1" w:tplc="78DAD92C">
      <w:start w:val="1"/>
      <w:numFmt w:val="lowerLetter"/>
      <w:lvlText w:val="%2)"/>
      <w:lvlJc w:val="left"/>
      <w:pPr>
        <w:tabs>
          <w:tab w:val="num" w:pos="1440"/>
        </w:tabs>
        <w:ind w:left="1440" w:hanging="360"/>
      </w:pPr>
      <w:rPr>
        <w:rFonts w:hint="default"/>
      </w:rPr>
    </w:lvl>
    <w:lvl w:ilvl="2" w:tplc="81D2F1BC">
      <w:start w:val="1"/>
      <w:numFmt w:val="bullet"/>
      <w:lvlText w:val=""/>
      <w:lvlJc w:val="left"/>
      <w:pPr>
        <w:tabs>
          <w:tab w:val="num" w:pos="2340"/>
        </w:tabs>
        <w:ind w:left="2340" w:hanging="360"/>
      </w:pPr>
      <w:rPr>
        <w:rFonts w:ascii="Wingdings" w:hAnsi="Wingdings" w:hint="default"/>
        <w:sz w:val="18"/>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52E0202C"/>
    <w:multiLevelType w:val="hybridMultilevel"/>
    <w:tmpl w:val="F61877AC"/>
    <w:lvl w:ilvl="0" w:tplc="DA12782C">
      <w:start w:val="1"/>
      <w:numFmt w:val="bullet"/>
      <w:lvlText w:val=""/>
      <w:lvlJc w:val="left"/>
      <w:pPr>
        <w:tabs>
          <w:tab w:val="num" w:pos="720"/>
        </w:tabs>
        <w:ind w:left="720" w:hanging="360"/>
      </w:pPr>
      <w:rPr>
        <w:rFonts w:ascii="Wingdings" w:hAnsi="Wingdings" w:hint="default"/>
        <w:caps w:val="0"/>
        <w:strike w:val="0"/>
        <w:dstrike w:val="0"/>
        <w:vanish w:val="0"/>
        <w:color w:val="0000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937971"/>
    <w:multiLevelType w:val="hybridMultilevel"/>
    <w:tmpl w:val="557622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E14708"/>
    <w:multiLevelType w:val="hybridMultilevel"/>
    <w:tmpl w:val="0212B276"/>
    <w:lvl w:ilvl="0" w:tplc="E8B290B4">
      <w:start w:val="1"/>
      <w:numFmt w:val="bullet"/>
      <w:pStyle w:val="abmb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FA62A0F"/>
    <w:multiLevelType w:val="multilevel"/>
    <w:tmpl w:val="C2E07CCA"/>
    <w:lvl w:ilvl="0">
      <w:start w:val="1"/>
      <w:numFmt w:val="decimal"/>
      <w:pStyle w:val="Ttulo1"/>
      <w:lvlText w:val="%1. "/>
      <w:lvlJc w:val="left"/>
      <w:pPr>
        <w:tabs>
          <w:tab w:val="num" w:pos="432"/>
        </w:tabs>
        <w:ind w:left="432" w:hanging="432"/>
      </w:pPr>
      <w:rPr>
        <w:rFonts w:hint="default"/>
      </w:rPr>
    </w:lvl>
    <w:lvl w:ilvl="1">
      <w:start w:val="1"/>
      <w:numFmt w:val="decimal"/>
      <w:pStyle w:val="Ttulo2"/>
      <w:lvlText w:val="%1.%2"/>
      <w:lvlJc w:val="left"/>
      <w:pPr>
        <w:tabs>
          <w:tab w:val="num" w:pos="1117"/>
        </w:tabs>
        <w:ind w:left="567" w:hanging="170"/>
      </w:pPr>
      <w:rPr>
        <w:rFonts w:hint="default"/>
      </w:rPr>
    </w:lvl>
    <w:lvl w:ilvl="2">
      <w:start w:val="1"/>
      <w:numFmt w:val="decimal"/>
      <w:pStyle w:val="Ttulo3"/>
      <w:lvlText w:val="%1.%2.%3"/>
      <w:lvlJc w:val="left"/>
      <w:pPr>
        <w:tabs>
          <w:tab w:val="num" w:pos="1760"/>
        </w:tabs>
        <w:ind w:left="851" w:hanging="171"/>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numFmt w:val="none"/>
      <w:pStyle w:val="Ttulo8"/>
      <w:lvlText w:val=""/>
      <w:lvlJc w:val="left"/>
      <w:pPr>
        <w:tabs>
          <w:tab w:val="num" w:pos="360"/>
        </w:tabs>
      </w:pPr>
    </w:lvl>
    <w:lvl w:ilvl="8">
      <w:start w:val="1"/>
      <w:numFmt w:val="decimal"/>
      <w:pStyle w:val="Ttulo9"/>
      <w:lvlText w:val="%1.%2.%3.%4.%5.%6.%7.%8.%9"/>
      <w:lvlJc w:val="left"/>
      <w:pPr>
        <w:tabs>
          <w:tab w:val="num" w:pos="1584"/>
        </w:tabs>
        <w:ind w:left="1584" w:hanging="1584"/>
      </w:pPr>
      <w:rPr>
        <w:rFonts w:hint="default"/>
      </w:rPr>
    </w:lvl>
  </w:abstractNum>
  <w:abstractNum w:abstractNumId="7" w15:restartNumberingAfterBreak="0">
    <w:nsid w:val="6849797A"/>
    <w:multiLevelType w:val="singleLevel"/>
    <w:tmpl w:val="0416000F"/>
    <w:lvl w:ilvl="0">
      <w:start w:val="1"/>
      <w:numFmt w:val="decimal"/>
      <w:lvlText w:val="%1."/>
      <w:lvlJc w:val="left"/>
      <w:pPr>
        <w:tabs>
          <w:tab w:val="num" w:pos="360"/>
        </w:tabs>
        <w:ind w:left="360" w:hanging="360"/>
      </w:pPr>
    </w:lvl>
  </w:abstractNum>
  <w:num w:numId="1" w16cid:durableId="1686325092">
    <w:abstractNumId w:val="1"/>
  </w:num>
  <w:num w:numId="2" w16cid:durableId="302470805">
    <w:abstractNumId w:val="6"/>
  </w:num>
  <w:num w:numId="3" w16cid:durableId="1667971600">
    <w:abstractNumId w:val="2"/>
  </w:num>
  <w:num w:numId="4" w16cid:durableId="350842344">
    <w:abstractNumId w:val="4"/>
  </w:num>
  <w:num w:numId="5" w16cid:durableId="817377384">
    <w:abstractNumId w:val="0"/>
  </w:num>
  <w:num w:numId="6" w16cid:durableId="1723213935">
    <w:abstractNumId w:val="3"/>
  </w:num>
  <w:num w:numId="7" w16cid:durableId="31464257">
    <w:abstractNumId w:val="7"/>
  </w:num>
  <w:num w:numId="8" w16cid:durableId="1984579333">
    <w:abstractNumId w:val="2"/>
  </w:num>
  <w:num w:numId="9" w16cid:durableId="2030181494">
    <w:abstractNumId w:val="5"/>
  </w:num>
  <w:num w:numId="10" w16cid:durableId="311525102">
    <w:abstractNumId w:val="2"/>
  </w:num>
  <w:num w:numId="11" w16cid:durableId="90225810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1BA"/>
    <w:rsid w:val="00005AB9"/>
    <w:rsid w:val="00007521"/>
    <w:rsid w:val="00007AC5"/>
    <w:rsid w:val="00010935"/>
    <w:rsid w:val="00046E13"/>
    <w:rsid w:val="000967BA"/>
    <w:rsid w:val="00097B68"/>
    <w:rsid w:val="000A2777"/>
    <w:rsid w:val="000B1862"/>
    <w:rsid w:val="000B4147"/>
    <w:rsid w:val="000C1E08"/>
    <w:rsid w:val="000C6D47"/>
    <w:rsid w:val="000D411C"/>
    <w:rsid w:val="000D5824"/>
    <w:rsid w:val="0011005E"/>
    <w:rsid w:val="001416BD"/>
    <w:rsid w:val="00151C38"/>
    <w:rsid w:val="001811BA"/>
    <w:rsid w:val="00193998"/>
    <w:rsid w:val="0019794C"/>
    <w:rsid w:val="001B4226"/>
    <w:rsid w:val="001C2B51"/>
    <w:rsid w:val="001D79C0"/>
    <w:rsid w:val="00224983"/>
    <w:rsid w:val="002609B0"/>
    <w:rsid w:val="002710EE"/>
    <w:rsid w:val="002829A4"/>
    <w:rsid w:val="00284172"/>
    <w:rsid w:val="002A502D"/>
    <w:rsid w:val="002B4ABA"/>
    <w:rsid w:val="002E4295"/>
    <w:rsid w:val="003103D6"/>
    <w:rsid w:val="00323094"/>
    <w:rsid w:val="003244D1"/>
    <w:rsid w:val="00331A7D"/>
    <w:rsid w:val="00345299"/>
    <w:rsid w:val="00346B97"/>
    <w:rsid w:val="00354B62"/>
    <w:rsid w:val="00362B38"/>
    <w:rsid w:val="00363B2B"/>
    <w:rsid w:val="0037393E"/>
    <w:rsid w:val="003745AB"/>
    <w:rsid w:val="00393DF8"/>
    <w:rsid w:val="003A6B06"/>
    <w:rsid w:val="003B6CCF"/>
    <w:rsid w:val="003C7982"/>
    <w:rsid w:val="003D3B17"/>
    <w:rsid w:val="003E6B01"/>
    <w:rsid w:val="003F4081"/>
    <w:rsid w:val="003F6204"/>
    <w:rsid w:val="0040697D"/>
    <w:rsid w:val="00414FF7"/>
    <w:rsid w:val="0041627C"/>
    <w:rsid w:val="00426370"/>
    <w:rsid w:val="00426B97"/>
    <w:rsid w:val="00480FE9"/>
    <w:rsid w:val="00483D0C"/>
    <w:rsid w:val="004918FD"/>
    <w:rsid w:val="004A0EC0"/>
    <w:rsid w:val="004C03E3"/>
    <w:rsid w:val="004D75C9"/>
    <w:rsid w:val="004E4FEB"/>
    <w:rsid w:val="004E6503"/>
    <w:rsid w:val="004F59DE"/>
    <w:rsid w:val="00500A12"/>
    <w:rsid w:val="005272E3"/>
    <w:rsid w:val="005406EB"/>
    <w:rsid w:val="00542116"/>
    <w:rsid w:val="0058355A"/>
    <w:rsid w:val="005849A7"/>
    <w:rsid w:val="00593D0D"/>
    <w:rsid w:val="00611E30"/>
    <w:rsid w:val="00621905"/>
    <w:rsid w:val="006236A4"/>
    <w:rsid w:val="00625CA3"/>
    <w:rsid w:val="00650018"/>
    <w:rsid w:val="006652E4"/>
    <w:rsid w:val="006747FE"/>
    <w:rsid w:val="00684970"/>
    <w:rsid w:val="00693240"/>
    <w:rsid w:val="00697E54"/>
    <w:rsid w:val="006A061A"/>
    <w:rsid w:val="006D11E8"/>
    <w:rsid w:val="006D6738"/>
    <w:rsid w:val="00702233"/>
    <w:rsid w:val="00732CC7"/>
    <w:rsid w:val="00736B00"/>
    <w:rsid w:val="0078028F"/>
    <w:rsid w:val="007A6B34"/>
    <w:rsid w:val="007B3C9F"/>
    <w:rsid w:val="007C6D02"/>
    <w:rsid w:val="007D1ED1"/>
    <w:rsid w:val="007E6B44"/>
    <w:rsid w:val="007F66A2"/>
    <w:rsid w:val="00817C90"/>
    <w:rsid w:val="0082782C"/>
    <w:rsid w:val="00854E51"/>
    <w:rsid w:val="0087319B"/>
    <w:rsid w:val="00890D1F"/>
    <w:rsid w:val="008B6EAB"/>
    <w:rsid w:val="008C27BD"/>
    <w:rsid w:val="008D3E1D"/>
    <w:rsid w:val="008F155D"/>
    <w:rsid w:val="008F7F17"/>
    <w:rsid w:val="00940CB9"/>
    <w:rsid w:val="00957F8E"/>
    <w:rsid w:val="009826E9"/>
    <w:rsid w:val="00985074"/>
    <w:rsid w:val="009A1894"/>
    <w:rsid w:val="009C70A0"/>
    <w:rsid w:val="009F206C"/>
    <w:rsid w:val="00A0088B"/>
    <w:rsid w:val="00A06CD7"/>
    <w:rsid w:val="00A319D3"/>
    <w:rsid w:val="00A42F20"/>
    <w:rsid w:val="00A437D4"/>
    <w:rsid w:val="00A6294C"/>
    <w:rsid w:val="00A90DF1"/>
    <w:rsid w:val="00AC7ECB"/>
    <w:rsid w:val="00AD6337"/>
    <w:rsid w:val="00AF0F82"/>
    <w:rsid w:val="00B03D19"/>
    <w:rsid w:val="00B16EE6"/>
    <w:rsid w:val="00B46F6D"/>
    <w:rsid w:val="00B63BB3"/>
    <w:rsid w:val="00B71B27"/>
    <w:rsid w:val="00B73A28"/>
    <w:rsid w:val="00B824BA"/>
    <w:rsid w:val="00BA0A52"/>
    <w:rsid w:val="00BE2ADF"/>
    <w:rsid w:val="00BF6E2E"/>
    <w:rsid w:val="00C05A92"/>
    <w:rsid w:val="00C24786"/>
    <w:rsid w:val="00C30581"/>
    <w:rsid w:val="00C67F66"/>
    <w:rsid w:val="00C71C0D"/>
    <w:rsid w:val="00C95E54"/>
    <w:rsid w:val="00CC160B"/>
    <w:rsid w:val="00CE0548"/>
    <w:rsid w:val="00CF0709"/>
    <w:rsid w:val="00CF1486"/>
    <w:rsid w:val="00CF7133"/>
    <w:rsid w:val="00D50A26"/>
    <w:rsid w:val="00D52E0A"/>
    <w:rsid w:val="00D56BFE"/>
    <w:rsid w:val="00D77E9B"/>
    <w:rsid w:val="00DA5EA4"/>
    <w:rsid w:val="00DC2F5B"/>
    <w:rsid w:val="00DC3C5E"/>
    <w:rsid w:val="00DC676A"/>
    <w:rsid w:val="00DD10CF"/>
    <w:rsid w:val="00DF4CEA"/>
    <w:rsid w:val="00E01A28"/>
    <w:rsid w:val="00E024E8"/>
    <w:rsid w:val="00E54940"/>
    <w:rsid w:val="00E81348"/>
    <w:rsid w:val="00E868CF"/>
    <w:rsid w:val="00E94BE7"/>
    <w:rsid w:val="00EA2753"/>
    <w:rsid w:val="00EA3DB8"/>
    <w:rsid w:val="00ED589B"/>
    <w:rsid w:val="00EE489C"/>
    <w:rsid w:val="00EF20A9"/>
    <w:rsid w:val="00F031A9"/>
    <w:rsid w:val="00F04F17"/>
    <w:rsid w:val="00F364FC"/>
    <w:rsid w:val="00F4777E"/>
    <w:rsid w:val="00F64965"/>
    <w:rsid w:val="00F9321C"/>
    <w:rsid w:val="00FA38EC"/>
    <w:rsid w:val="00FB38D8"/>
    <w:rsid w:val="00FB7709"/>
    <w:rsid w:val="00FB7B21"/>
    <w:rsid w:val="00FD0400"/>
    <w:rsid w:val="00FD1178"/>
    <w:rsid w:val="00FF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599B5"/>
  <w15:docId w15:val="{DA22E8AC-9EE0-C249-81DE-10E1AC50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Verdana" w:hAnsi="Verdana"/>
      <w:sz w:val="22"/>
    </w:rPr>
  </w:style>
  <w:style w:type="paragraph" w:styleId="Ttulo1">
    <w:name w:val="heading 1"/>
    <w:basedOn w:val="Normal"/>
    <w:next w:val="Normal"/>
    <w:qFormat/>
    <w:pPr>
      <w:numPr>
        <w:numId w:val="2"/>
      </w:numPr>
      <w:jc w:val="both"/>
      <w:outlineLvl w:val="0"/>
    </w:pPr>
    <w:rPr>
      <w:b/>
    </w:rPr>
  </w:style>
  <w:style w:type="paragraph" w:styleId="Ttulo2">
    <w:name w:val="heading 2"/>
    <w:basedOn w:val="Normal"/>
    <w:next w:val="Normal"/>
    <w:qFormat/>
    <w:pPr>
      <w:numPr>
        <w:ilvl w:val="1"/>
        <w:numId w:val="2"/>
      </w:numPr>
      <w:tabs>
        <w:tab w:val="clear" w:pos="1117"/>
        <w:tab w:val="num" w:pos="851"/>
      </w:tabs>
      <w:ind w:hanging="283"/>
      <w:jc w:val="both"/>
      <w:outlineLvl w:val="1"/>
    </w:pPr>
  </w:style>
  <w:style w:type="paragraph" w:styleId="Ttulo3">
    <w:name w:val="heading 3"/>
    <w:basedOn w:val="Normal"/>
    <w:next w:val="Normal"/>
    <w:qFormat/>
    <w:pPr>
      <w:numPr>
        <w:ilvl w:val="2"/>
        <w:numId w:val="2"/>
      </w:numPr>
      <w:tabs>
        <w:tab w:val="clear" w:pos="1760"/>
        <w:tab w:val="num" w:pos="1560"/>
      </w:tabs>
      <w:jc w:val="both"/>
      <w:outlineLvl w:val="2"/>
    </w:pPr>
  </w:style>
  <w:style w:type="paragraph" w:styleId="Ttulo4">
    <w:name w:val="heading 4"/>
    <w:basedOn w:val="Normal"/>
    <w:next w:val="Normal"/>
    <w:qFormat/>
    <w:pPr>
      <w:keepNext/>
      <w:numPr>
        <w:ilvl w:val="3"/>
        <w:numId w:val="2"/>
      </w:numPr>
      <w:outlineLvl w:val="3"/>
    </w:pPr>
    <w:rPr>
      <w:i/>
      <w:iCs/>
      <w:sz w:val="20"/>
    </w:rPr>
  </w:style>
  <w:style w:type="paragraph" w:styleId="Ttulo5">
    <w:name w:val="heading 5"/>
    <w:basedOn w:val="Normal"/>
    <w:next w:val="Normal"/>
    <w:qFormat/>
    <w:pPr>
      <w:keepNext/>
      <w:numPr>
        <w:ilvl w:val="4"/>
        <w:numId w:val="2"/>
      </w:numPr>
      <w:outlineLvl w:val="4"/>
    </w:pPr>
    <w:rPr>
      <w:b/>
      <w:bCs/>
      <w:sz w:val="20"/>
    </w:rPr>
  </w:style>
  <w:style w:type="paragraph" w:styleId="Ttulo6">
    <w:name w:val="heading 6"/>
    <w:basedOn w:val="Normal"/>
    <w:next w:val="Normal"/>
    <w:qFormat/>
    <w:pPr>
      <w:numPr>
        <w:ilvl w:val="5"/>
        <w:numId w:val="2"/>
      </w:numPr>
      <w:spacing w:before="240" w:after="60"/>
      <w:outlineLvl w:val="5"/>
    </w:pPr>
    <w:rPr>
      <w:rFonts w:ascii="Times New Roman" w:hAnsi="Times New Roman"/>
      <w:b/>
      <w:bCs/>
      <w:szCs w:val="22"/>
    </w:rPr>
  </w:style>
  <w:style w:type="paragraph" w:styleId="Ttulo7">
    <w:name w:val="heading 7"/>
    <w:basedOn w:val="Normal"/>
    <w:next w:val="Normal"/>
    <w:qFormat/>
    <w:pPr>
      <w:numPr>
        <w:ilvl w:val="6"/>
        <w:numId w:val="2"/>
      </w:numPr>
      <w:spacing w:before="240" w:after="60"/>
      <w:outlineLvl w:val="6"/>
    </w:pPr>
    <w:rPr>
      <w:rFonts w:ascii="Times New Roman" w:hAnsi="Times New Roman"/>
      <w:sz w:val="24"/>
      <w:szCs w:val="24"/>
    </w:rPr>
  </w:style>
  <w:style w:type="paragraph" w:styleId="Ttulo8">
    <w:name w:val="heading 8"/>
    <w:basedOn w:val="Normal"/>
    <w:next w:val="Normal"/>
    <w:qFormat/>
    <w:pPr>
      <w:numPr>
        <w:ilvl w:val="7"/>
        <w:numId w:val="2"/>
      </w:numPr>
      <w:spacing w:before="240" w:after="60"/>
      <w:outlineLvl w:val="7"/>
    </w:pPr>
    <w:rPr>
      <w:rFonts w:ascii="Times New Roman" w:hAnsi="Times New Roman"/>
      <w:i/>
      <w:iCs/>
      <w:sz w:val="24"/>
      <w:szCs w:val="24"/>
    </w:rPr>
  </w:style>
  <w:style w:type="paragraph" w:styleId="Ttulo9">
    <w:name w:val="heading 9"/>
    <w:basedOn w:val="Normal"/>
    <w:next w:val="Normal"/>
    <w:qFormat/>
    <w:pPr>
      <w:numPr>
        <w:ilvl w:val="8"/>
        <w:numId w:val="2"/>
      </w:num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pPr>
      <w:spacing w:before="120"/>
    </w:pPr>
    <w:rPr>
      <w:rFonts w:ascii="Arial" w:hAnsi="Arial"/>
      <w:b/>
      <w:sz w:val="32"/>
      <w:lang w:val="pt-PT"/>
    </w:rPr>
  </w:style>
  <w:style w:type="character" w:styleId="Hyperlink">
    <w:name w:val="Hyperlink"/>
    <w:basedOn w:val="Fontepargpadro"/>
    <w:rPr>
      <w:color w:val="0000FF"/>
      <w:u w:val="single"/>
    </w:rPr>
  </w:style>
  <w:style w:type="paragraph" w:styleId="Corpodetexto">
    <w:name w:val="Body Text"/>
    <w:basedOn w:val="Normal"/>
    <w:pPr>
      <w:pBdr>
        <w:top w:val="double" w:sz="6" w:space="1" w:color="auto"/>
        <w:left w:val="double" w:sz="6" w:space="1" w:color="auto"/>
        <w:bottom w:val="double" w:sz="6" w:space="1" w:color="auto"/>
        <w:right w:val="double" w:sz="6" w:space="1" w:color="auto"/>
      </w:pBdr>
      <w:spacing w:before="120"/>
    </w:pPr>
    <w:rPr>
      <w:rFonts w:ascii="Arial" w:hAnsi="Arial"/>
    </w:rPr>
  </w:style>
  <w:style w:type="character" w:styleId="HiperlinkVisitado">
    <w:name w:val="FollowedHyperlink"/>
    <w:basedOn w:val="Fontepargpadro"/>
    <w:rPr>
      <w:color w:val="800080"/>
      <w:u w:val="single"/>
    </w:rPr>
  </w:style>
  <w:style w:type="paragraph" w:styleId="Corpodetexto2">
    <w:name w:val="Body Text 2"/>
    <w:basedOn w:val="Normal"/>
    <w:pPr>
      <w:pBdr>
        <w:top w:val="double" w:sz="6" w:space="1" w:color="auto"/>
        <w:left w:val="double" w:sz="6" w:space="1" w:color="auto"/>
        <w:bottom w:val="double" w:sz="6" w:space="1" w:color="auto"/>
        <w:right w:val="double" w:sz="6" w:space="1" w:color="auto"/>
      </w:pBdr>
      <w:spacing w:before="120"/>
      <w:jc w:val="both"/>
    </w:pPr>
    <w:rPr>
      <w:rFonts w:ascii="Arial" w:hAnsi="Arial"/>
      <w:b/>
      <w:sz w:val="32"/>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3">
    <w:name w:val="Body Text 3"/>
    <w:basedOn w:val="Normal"/>
    <w:rPr>
      <w:sz w:val="20"/>
    </w:rPr>
  </w:style>
  <w:style w:type="paragraph" w:styleId="Recuodecorpodetexto">
    <w:name w:val="Body Text Indent"/>
    <w:basedOn w:val="Normal"/>
    <w:pPr>
      <w:ind w:firstLine="708"/>
      <w:jc w:val="both"/>
    </w:pPr>
  </w:style>
  <w:style w:type="character" w:styleId="Nmerodepgina">
    <w:name w:val="page number"/>
    <w:basedOn w:val="Fontepargpadro"/>
  </w:style>
  <w:style w:type="paragraph" w:styleId="Ttulo">
    <w:name w:val="Title"/>
    <w:basedOn w:val="Normal"/>
    <w:qFormat/>
    <w:pPr>
      <w:jc w:val="center"/>
    </w:pPr>
    <w:rPr>
      <w:b/>
      <w:bCs/>
    </w:rPr>
  </w:style>
  <w:style w:type="paragraph" w:styleId="MapadoDocumento">
    <w:name w:val="Document Map"/>
    <w:basedOn w:val="Normal"/>
    <w:semiHidden/>
    <w:pPr>
      <w:numPr>
        <w:numId w:val="3"/>
      </w:numPr>
      <w:pBdr>
        <w:bottom w:val="single" w:sz="8" w:space="1" w:color="auto"/>
      </w:pBdr>
    </w:pPr>
    <w:rPr>
      <w:rFonts w:cs="Tahoma"/>
      <w:b/>
      <w:caps/>
    </w:rPr>
  </w:style>
  <w:style w:type="table" w:styleId="Tabelacomgrade">
    <w:name w:val="Table Grid"/>
    <w:basedOn w:val="Tabelanormal"/>
    <w:rsid w:val="00B71B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xtarial8ptgray1">
    <w:name w:val="txt_arial_8pt_gray1"/>
    <w:basedOn w:val="Fontepargpadro"/>
    <w:rsid w:val="003E6B01"/>
    <w:rPr>
      <w:rFonts w:ascii="Verdana" w:hAnsi="Verdana" w:hint="default"/>
      <w:color w:val="666666"/>
      <w:sz w:val="16"/>
      <w:szCs w:val="16"/>
    </w:rPr>
  </w:style>
  <w:style w:type="paragraph" w:customStyle="1" w:styleId="abmtexto">
    <w:name w:val="abm texto"/>
    <w:basedOn w:val="Normal"/>
    <w:link w:val="abmtextoChar"/>
    <w:qFormat/>
    <w:rsid w:val="00193998"/>
    <w:pPr>
      <w:spacing w:after="200" w:line="276" w:lineRule="auto"/>
      <w:jc w:val="both"/>
    </w:pPr>
    <w:rPr>
      <w:rFonts w:ascii="Calibri" w:eastAsia="Calibri" w:hAnsi="Calibri"/>
      <w:sz w:val="24"/>
      <w:szCs w:val="24"/>
      <w:lang w:eastAsia="en-US"/>
    </w:rPr>
  </w:style>
  <w:style w:type="paragraph" w:customStyle="1" w:styleId="abmt2">
    <w:name w:val="abm t2"/>
    <w:basedOn w:val="abmtexto"/>
    <w:link w:val="abmt2Char"/>
    <w:qFormat/>
    <w:rsid w:val="00193998"/>
    <w:pPr>
      <w:keepNext/>
      <w:keepLines/>
      <w:suppressAutoHyphens/>
      <w:spacing w:before="200"/>
      <w:outlineLvl w:val="1"/>
    </w:pPr>
    <w:rPr>
      <w:b/>
    </w:rPr>
  </w:style>
  <w:style w:type="character" w:customStyle="1" w:styleId="abmtextoChar">
    <w:name w:val="abm texto Char"/>
    <w:basedOn w:val="Fontepargpadro"/>
    <w:link w:val="abmtexto"/>
    <w:rsid w:val="00193998"/>
    <w:rPr>
      <w:rFonts w:ascii="Calibri" w:eastAsia="Calibri" w:hAnsi="Calibri"/>
      <w:sz w:val="24"/>
      <w:szCs w:val="24"/>
      <w:lang w:eastAsia="en-US"/>
    </w:rPr>
  </w:style>
  <w:style w:type="paragraph" w:customStyle="1" w:styleId="abmt3">
    <w:name w:val="abm t3"/>
    <w:basedOn w:val="abmtexto"/>
    <w:link w:val="abmt3Char"/>
    <w:qFormat/>
    <w:rsid w:val="00193998"/>
    <w:pPr>
      <w:keepNext/>
      <w:keepLines/>
      <w:outlineLvl w:val="2"/>
    </w:pPr>
    <w:rPr>
      <w:b/>
      <w:i/>
    </w:rPr>
  </w:style>
  <w:style w:type="character" w:customStyle="1" w:styleId="abmt2Char">
    <w:name w:val="abm t2 Char"/>
    <w:basedOn w:val="abmtextoChar"/>
    <w:link w:val="abmt2"/>
    <w:rsid w:val="00193998"/>
    <w:rPr>
      <w:rFonts w:ascii="Calibri" w:eastAsia="Calibri" w:hAnsi="Calibri"/>
      <w:b/>
      <w:sz w:val="24"/>
      <w:szCs w:val="24"/>
      <w:lang w:eastAsia="en-US"/>
    </w:rPr>
  </w:style>
  <w:style w:type="paragraph" w:customStyle="1" w:styleId="abmb1">
    <w:name w:val="abm b1"/>
    <w:basedOn w:val="abmtexto"/>
    <w:link w:val="abmb1Char"/>
    <w:qFormat/>
    <w:rsid w:val="00193998"/>
    <w:pPr>
      <w:numPr>
        <w:numId w:val="9"/>
      </w:numPr>
    </w:pPr>
  </w:style>
  <w:style w:type="character" w:customStyle="1" w:styleId="abmt3Char">
    <w:name w:val="abm t3 Char"/>
    <w:basedOn w:val="abmtextoChar"/>
    <w:link w:val="abmt3"/>
    <w:rsid w:val="00193998"/>
    <w:rPr>
      <w:rFonts w:ascii="Calibri" w:eastAsia="Calibri" w:hAnsi="Calibri"/>
      <w:b/>
      <w:i/>
      <w:sz w:val="24"/>
      <w:szCs w:val="24"/>
      <w:lang w:eastAsia="en-US"/>
    </w:rPr>
  </w:style>
  <w:style w:type="paragraph" w:customStyle="1" w:styleId="abmtexto0">
    <w:name w:val="abm texto:"/>
    <w:basedOn w:val="abmtexto"/>
    <w:link w:val="abmtextoChar0"/>
    <w:qFormat/>
    <w:rsid w:val="00193998"/>
    <w:pPr>
      <w:keepNext/>
    </w:pPr>
  </w:style>
  <w:style w:type="character" w:customStyle="1" w:styleId="abmb1Char">
    <w:name w:val="abm b1 Char"/>
    <w:basedOn w:val="abmtextoChar"/>
    <w:link w:val="abmb1"/>
    <w:rsid w:val="00193998"/>
    <w:rPr>
      <w:rFonts w:ascii="Calibri" w:eastAsia="Calibri" w:hAnsi="Calibri"/>
      <w:sz w:val="24"/>
      <w:szCs w:val="24"/>
      <w:lang w:eastAsia="en-US"/>
    </w:rPr>
  </w:style>
  <w:style w:type="character" w:customStyle="1" w:styleId="abmtextoChar0">
    <w:name w:val="abm texto: Char"/>
    <w:basedOn w:val="abmtextoChar"/>
    <w:link w:val="abmtexto0"/>
    <w:rsid w:val="00193998"/>
    <w:rPr>
      <w:rFonts w:ascii="Calibri" w:eastAsia="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17445">
      <w:bodyDiv w:val="1"/>
      <w:marLeft w:val="0"/>
      <w:marRight w:val="0"/>
      <w:marTop w:val="0"/>
      <w:marBottom w:val="0"/>
      <w:divBdr>
        <w:top w:val="none" w:sz="0" w:space="0" w:color="auto"/>
        <w:left w:val="none" w:sz="0" w:space="0" w:color="auto"/>
        <w:bottom w:val="none" w:sz="0" w:space="0" w:color="auto"/>
        <w:right w:val="none" w:sz="0" w:space="0" w:color="auto"/>
      </w:divBdr>
    </w:div>
    <w:div w:id="15149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berto@albertomatias.com.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bertomatias.com.br" TargetMode="External"/><Relationship Id="rId12" Type="http://schemas.openxmlformats.org/officeDocument/2006/relationships/hyperlink" Target="mailto:Jorgemt14@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ch_8@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to.saurenmann@gmail.com" TargetMode="External"/><Relationship Id="rId4" Type="http://schemas.openxmlformats.org/officeDocument/2006/relationships/webSettings" Target="webSettings.xml"/><Relationship Id="rId9" Type="http://schemas.openxmlformats.org/officeDocument/2006/relationships/hyperlink" Target="mailto:ralves08@usp.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3354</Words>
  <Characters>18116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UNIVERSIDADE DE SÃO PAULO - CAMPUS DE RIBEIRÃO PRETO</vt:lpstr>
    </vt:vector>
  </TitlesOfParts>
  <Company>Austin Risk</Company>
  <LinksUpToDate>false</LinksUpToDate>
  <CharactersWithSpaces>21428</CharactersWithSpaces>
  <SharedDoc>false</SharedDoc>
  <HLinks>
    <vt:vector size="30" baseType="variant">
      <vt:variant>
        <vt:i4>1769523</vt:i4>
      </vt:variant>
      <vt:variant>
        <vt:i4>14</vt:i4>
      </vt:variant>
      <vt:variant>
        <vt:i4>0</vt:i4>
      </vt:variant>
      <vt:variant>
        <vt:i4>5</vt:i4>
      </vt:variant>
      <vt:variant>
        <vt:lpwstr>mailto:mfranco@usp.br</vt:lpwstr>
      </vt:variant>
      <vt:variant>
        <vt:lpwstr/>
      </vt:variant>
      <vt:variant>
        <vt:i4>65659</vt:i4>
      </vt:variant>
      <vt:variant>
        <vt:i4>11</vt:i4>
      </vt:variant>
      <vt:variant>
        <vt:i4>0</vt:i4>
      </vt:variant>
      <vt:variant>
        <vt:i4>5</vt:i4>
      </vt:variant>
      <vt:variant>
        <vt:lpwstr>mailto:rossimarlaura@yahoo.com.br</vt:lpwstr>
      </vt:variant>
      <vt:variant>
        <vt:lpwstr/>
      </vt:variant>
      <vt:variant>
        <vt:i4>1441848</vt:i4>
      </vt:variant>
      <vt:variant>
        <vt:i4>8</vt:i4>
      </vt:variant>
      <vt:variant>
        <vt:i4>0</vt:i4>
      </vt:variant>
      <vt:variant>
        <vt:i4>5</vt:i4>
      </vt:variant>
      <vt:variant>
        <vt:lpwstr>mailto:Fernandacastro2005@gmail.com</vt:lpwstr>
      </vt:variant>
      <vt:variant>
        <vt:lpwstr/>
      </vt:variant>
      <vt:variant>
        <vt:i4>7667741</vt:i4>
      </vt:variant>
      <vt:variant>
        <vt:i4>5</vt:i4>
      </vt:variant>
      <vt:variant>
        <vt:i4>0</vt:i4>
      </vt:variant>
      <vt:variant>
        <vt:i4>5</vt:i4>
      </vt:variant>
      <vt:variant>
        <vt:lpwstr>mailto:alberto@albertomatias.com.br</vt:lpwstr>
      </vt:variant>
      <vt:variant>
        <vt:lpwstr/>
      </vt:variant>
      <vt:variant>
        <vt:i4>852040</vt:i4>
      </vt:variant>
      <vt:variant>
        <vt:i4>2</vt:i4>
      </vt:variant>
      <vt:variant>
        <vt:i4>0</vt:i4>
      </vt:variant>
      <vt:variant>
        <vt:i4>5</vt:i4>
      </vt:variant>
      <vt:variant>
        <vt:lpwstr>http://www.albertomatias.com.br/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DE SÃO PAULO - CAMPUS DE RIBEIRÃO PRETO</dc:title>
  <dc:creator>Alberto Borges Matias</dc:creator>
  <cp:lastModifiedBy>Microsoft Office User</cp:lastModifiedBy>
  <cp:revision>3</cp:revision>
  <cp:lastPrinted>2002-05-20T18:17:00Z</cp:lastPrinted>
  <dcterms:created xsi:type="dcterms:W3CDTF">2014-04-07T18:22:00Z</dcterms:created>
  <dcterms:modified xsi:type="dcterms:W3CDTF">2023-01-26T19:55:00Z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-900625835</vt:i4>
  </property>
  <property fmtid="{D5CDD505-2E9C-101B-9397-08002B2CF9AE}" pid="3" name="_EmailSubject">
    <vt:lpwstr>Re:</vt:lpwstr>
  </property>
  <property fmtid="{D5CDD505-2E9C-101B-9397-08002B2CF9AE}" pid="4" name="_AuthorEmail">
    <vt:lpwstr>forli@inepad.org.br</vt:lpwstr>
  </property>
  <property fmtid="{D5CDD505-2E9C-101B-9397-08002B2CF9AE}" pid="5" name="_AuthorEmailDisplayName">
    <vt:lpwstr>David Inepad</vt:lpwstr>
  </property>
  <property fmtid="{D5CDD505-2E9C-101B-9397-08002B2CF9AE}" pid="6" name="_ReviewingToolsShownOnce">
    <vt:lpwstr/>
  </property>
</Properties>
</file>